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BB265" w14:textId="02D371E8" w:rsidR="00721725" w:rsidRDefault="00721725" w:rsidP="002C2706">
      <w:pPr>
        <w:jc w:val="center"/>
        <w:rPr>
          <w:rFonts w:ascii="EB Garamond" w:hAnsi="EB Garamond"/>
          <w:b/>
          <w:bCs/>
          <w:sz w:val="24"/>
          <w:szCs w:val="24"/>
        </w:rPr>
      </w:pPr>
      <w:r>
        <w:rPr>
          <w:rFonts w:ascii="EB Garamond" w:hAnsi="EB Garamond"/>
          <w:b/>
          <w:bCs/>
          <w:sz w:val="24"/>
          <w:szCs w:val="24"/>
        </w:rPr>
        <w:t>(MÉDICOS ESPECIALISTAS COM IDADE INFERIOR A 50 ANOS)</w:t>
      </w:r>
    </w:p>
    <w:p w14:paraId="2C4343FB" w14:textId="48B80C1A" w:rsidR="00721725" w:rsidRDefault="00721725" w:rsidP="002C2706">
      <w:pPr>
        <w:jc w:val="center"/>
        <w:rPr>
          <w:rFonts w:ascii="EB Garamond" w:hAnsi="EB Garamond"/>
          <w:b/>
          <w:bCs/>
          <w:sz w:val="24"/>
          <w:szCs w:val="24"/>
        </w:rPr>
      </w:pPr>
    </w:p>
    <w:p w14:paraId="57B5300A" w14:textId="77777777" w:rsidR="00721725" w:rsidRDefault="00721725" w:rsidP="002C2706">
      <w:pPr>
        <w:jc w:val="center"/>
        <w:rPr>
          <w:rFonts w:ascii="EB Garamond" w:hAnsi="EB Garamond"/>
          <w:b/>
          <w:bCs/>
          <w:sz w:val="24"/>
          <w:szCs w:val="24"/>
        </w:rPr>
      </w:pPr>
    </w:p>
    <w:p w14:paraId="20FFE3DE" w14:textId="1AF7B764" w:rsidR="003817C7" w:rsidRDefault="002C2706" w:rsidP="002C2706">
      <w:pPr>
        <w:jc w:val="center"/>
        <w:rPr>
          <w:rFonts w:ascii="EB Garamond" w:hAnsi="EB Garamond"/>
          <w:b/>
          <w:bCs/>
          <w:sz w:val="24"/>
          <w:szCs w:val="24"/>
        </w:rPr>
      </w:pPr>
      <w:r w:rsidRPr="00FB4B17">
        <w:rPr>
          <w:rFonts w:ascii="EB Garamond" w:hAnsi="EB Garamond"/>
          <w:b/>
          <w:bCs/>
          <w:sz w:val="24"/>
          <w:szCs w:val="24"/>
        </w:rPr>
        <w:t>DECLARAÇÃO DE INDISPONIBILIDADE</w:t>
      </w:r>
      <w:r w:rsidR="005967D3">
        <w:rPr>
          <w:rFonts w:ascii="EB Garamond" w:hAnsi="EB Garamond"/>
          <w:b/>
          <w:bCs/>
          <w:sz w:val="24"/>
          <w:szCs w:val="24"/>
        </w:rPr>
        <w:t xml:space="preserve"> </w:t>
      </w:r>
    </w:p>
    <w:p w14:paraId="75108F07" w14:textId="1AA03E29" w:rsidR="002C2706" w:rsidRPr="00FB4B17" w:rsidRDefault="005630AC" w:rsidP="002C2706">
      <w:pPr>
        <w:jc w:val="center"/>
        <w:rPr>
          <w:rFonts w:ascii="EB Garamond" w:hAnsi="EB Garamond"/>
          <w:b/>
          <w:bCs/>
          <w:sz w:val="24"/>
          <w:szCs w:val="24"/>
        </w:rPr>
      </w:pPr>
      <w:r>
        <w:rPr>
          <w:rFonts w:ascii="EB Garamond" w:hAnsi="EB Garamond"/>
          <w:b/>
          <w:bCs/>
          <w:sz w:val="24"/>
          <w:szCs w:val="24"/>
        </w:rPr>
        <w:t xml:space="preserve">PARA </w:t>
      </w:r>
      <w:r w:rsidR="00F7638D">
        <w:rPr>
          <w:rFonts w:ascii="EB Garamond" w:hAnsi="EB Garamond"/>
          <w:b/>
          <w:bCs/>
          <w:sz w:val="24"/>
          <w:szCs w:val="24"/>
        </w:rPr>
        <w:t>A</w:t>
      </w:r>
      <w:r w:rsidR="003817C7">
        <w:rPr>
          <w:rFonts w:ascii="EB Garamond" w:hAnsi="EB Garamond"/>
          <w:b/>
          <w:bCs/>
          <w:sz w:val="24"/>
          <w:szCs w:val="24"/>
        </w:rPr>
        <w:t xml:space="preserve"> PRESTAÇÃO DE TRABALHO</w:t>
      </w:r>
      <w:r w:rsidR="00A74CD8">
        <w:rPr>
          <w:rFonts w:ascii="EB Garamond" w:hAnsi="EB Garamond"/>
          <w:b/>
          <w:bCs/>
          <w:sz w:val="24"/>
          <w:szCs w:val="24"/>
        </w:rPr>
        <w:t xml:space="preserve"> INDEVIDO</w:t>
      </w:r>
    </w:p>
    <w:p w14:paraId="55D93F96" w14:textId="77777777" w:rsidR="002C2706" w:rsidRDefault="002C2706" w:rsidP="00432751">
      <w:pPr>
        <w:jc w:val="right"/>
        <w:rPr>
          <w:rFonts w:ascii="EB Garamond" w:hAnsi="EB Garamond"/>
          <w:sz w:val="24"/>
          <w:szCs w:val="24"/>
        </w:rPr>
      </w:pPr>
    </w:p>
    <w:p w14:paraId="641D5A0B" w14:textId="77777777" w:rsidR="00344FF6" w:rsidRDefault="00344FF6" w:rsidP="00432751">
      <w:pPr>
        <w:jc w:val="right"/>
        <w:rPr>
          <w:rFonts w:ascii="EB Garamond" w:hAnsi="EB Garamond"/>
          <w:b/>
          <w:bCs/>
        </w:rPr>
      </w:pPr>
    </w:p>
    <w:p w14:paraId="71073FB6" w14:textId="593BBF0E" w:rsidR="00520909" w:rsidRPr="00503F3C" w:rsidRDefault="009E560F" w:rsidP="00432751">
      <w:pPr>
        <w:jc w:val="right"/>
        <w:rPr>
          <w:rFonts w:ascii="EB Garamond" w:hAnsi="EB Garamond"/>
          <w:b/>
          <w:bCs/>
        </w:rPr>
      </w:pPr>
      <w:r w:rsidRPr="00503F3C">
        <w:rPr>
          <w:rFonts w:ascii="EB Garamond" w:hAnsi="EB Garamond"/>
          <w:b/>
          <w:bCs/>
        </w:rPr>
        <w:t>Exmo(a)</w:t>
      </w:r>
      <w:r w:rsidR="00C070CC" w:rsidRPr="00503F3C">
        <w:rPr>
          <w:rFonts w:ascii="EB Garamond" w:hAnsi="EB Garamond"/>
          <w:b/>
          <w:bCs/>
        </w:rPr>
        <w:t>. Senhor(a)</w:t>
      </w:r>
    </w:p>
    <w:p w14:paraId="71123567" w14:textId="6AE8B652" w:rsidR="00C070CC" w:rsidRPr="00503F3C" w:rsidRDefault="00866B46" w:rsidP="00432751">
      <w:pPr>
        <w:jc w:val="right"/>
        <w:rPr>
          <w:rFonts w:ascii="EB Garamond" w:hAnsi="EB Garamond"/>
          <w:b/>
          <w:bCs/>
        </w:rPr>
      </w:pPr>
      <w:r w:rsidRPr="00503F3C">
        <w:rPr>
          <w:rFonts w:ascii="EB Garamond" w:hAnsi="EB Garamond"/>
          <w:b/>
          <w:bCs/>
        </w:rPr>
        <w:t>Presidente do Conselho de Administração</w:t>
      </w:r>
    </w:p>
    <w:p w14:paraId="43760E89" w14:textId="3A565D0A" w:rsidR="000B39F9" w:rsidRDefault="000B39F9" w:rsidP="00432751">
      <w:pPr>
        <w:jc w:val="right"/>
        <w:rPr>
          <w:rFonts w:ascii="EB Garamond" w:hAnsi="EB Garamond"/>
          <w:sz w:val="24"/>
          <w:szCs w:val="24"/>
        </w:rPr>
      </w:pPr>
      <w:r w:rsidRPr="00503F3C">
        <w:rPr>
          <w:rFonts w:ascii="EB Garamond" w:hAnsi="EB Garamond"/>
          <w:b/>
          <w:bCs/>
        </w:rPr>
        <w:t>do (…)</w:t>
      </w:r>
      <w:r w:rsidR="00D60EB4">
        <w:rPr>
          <w:rStyle w:val="Refdenotaderodap"/>
          <w:rFonts w:ascii="EB Garamond" w:hAnsi="EB Garamond"/>
          <w:sz w:val="24"/>
          <w:szCs w:val="24"/>
        </w:rPr>
        <w:footnoteReference w:id="1"/>
      </w:r>
    </w:p>
    <w:p w14:paraId="6660E225" w14:textId="77777777" w:rsidR="00DA17C1" w:rsidRDefault="00DA17C1" w:rsidP="00432751">
      <w:pPr>
        <w:jc w:val="right"/>
        <w:rPr>
          <w:rFonts w:ascii="EB Garamond" w:hAnsi="EB Garamond"/>
          <w:sz w:val="24"/>
          <w:szCs w:val="24"/>
        </w:rPr>
      </w:pPr>
    </w:p>
    <w:p w14:paraId="2392D3FE" w14:textId="77777777" w:rsidR="00DA17C1" w:rsidRPr="00503F3C" w:rsidRDefault="00DA17C1" w:rsidP="00DA17C1">
      <w:pPr>
        <w:jc w:val="right"/>
        <w:rPr>
          <w:rFonts w:ascii="EB Garamond" w:hAnsi="EB Garamond"/>
          <w:b/>
          <w:bCs/>
        </w:rPr>
      </w:pPr>
      <w:r w:rsidRPr="00503F3C">
        <w:rPr>
          <w:rFonts w:ascii="EB Garamond" w:hAnsi="EB Garamond"/>
          <w:b/>
          <w:bCs/>
        </w:rPr>
        <w:t>Exmo(a). Senhor(a)</w:t>
      </w:r>
    </w:p>
    <w:p w14:paraId="2CFD3AB9" w14:textId="680A69D9" w:rsidR="003E39F9" w:rsidRDefault="003E39F9" w:rsidP="00DA17C1">
      <w:pPr>
        <w:jc w:val="right"/>
        <w:rPr>
          <w:rFonts w:ascii="EB Garamond" w:hAnsi="EB Garamond"/>
          <w:b/>
          <w:bCs/>
        </w:rPr>
      </w:pPr>
      <w:r w:rsidRPr="00503F3C">
        <w:rPr>
          <w:rFonts w:ascii="EB Garamond" w:hAnsi="EB Garamond"/>
          <w:b/>
          <w:bCs/>
        </w:rPr>
        <w:t xml:space="preserve">Diretor(a) </w:t>
      </w:r>
      <w:r w:rsidR="000517E3">
        <w:rPr>
          <w:rFonts w:ascii="EB Garamond" w:hAnsi="EB Garamond"/>
          <w:b/>
          <w:bCs/>
        </w:rPr>
        <w:t>Clínic</w:t>
      </w:r>
      <w:r w:rsidR="00DD1EB1">
        <w:rPr>
          <w:rFonts w:ascii="EB Garamond" w:hAnsi="EB Garamond"/>
          <w:b/>
          <w:bCs/>
        </w:rPr>
        <w:t>o(</w:t>
      </w:r>
      <w:r w:rsidR="000517E3">
        <w:rPr>
          <w:rFonts w:ascii="EB Garamond" w:hAnsi="EB Garamond"/>
          <w:b/>
          <w:bCs/>
        </w:rPr>
        <w:t>a</w:t>
      </w:r>
      <w:r w:rsidR="00DD1EB1">
        <w:rPr>
          <w:rFonts w:ascii="EB Garamond" w:hAnsi="EB Garamond"/>
          <w:b/>
          <w:bCs/>
        </w:rPr>
        <w:t>)</w:t>
      </w:r>
    </w:p>
    <w:p w14:paraId="6E2F0254" w14:textId="77777777" w:rsidR="00762515" w:rsidRDefault="00762515" w:rsidP="00DA17C1">
      <w:pPr>
        <w:jc w:val="right"/>
        <w:rPr>
          <w:rFonts w:ascii="EB Garamond" w:hAnsi="EB Garamond"/>
          <w:b/>
          <w:bCs/>
        </w:rPr>
      </w:pPr>
    </w:p>
    <w:p w14:paraId="75D26C50" w14:textId="0D48FB19" w:rsidR="00762515" w:rsidRDefault="00962FBE" w:rsidP="00DA17C1">
      <w:pPr>
        <w:jc w:val="right"/>
        <w:rPr>
          <w:rFonts w:ascii="EB Garamond" w:hAnsi="EB Garamond"/>
          <w:b/>
          <w:bCs/>
        </w:rPr>
      </w:pPr>
      <w:r>
        <w:rPr>
          <w:rFonts w:ascii="EB Garamond" w:hAnsi="EB Garamond"/>
          <w:b/>
          <w:bCs/>
        </w:rPr>
        <w:t>Exmo(a). Senhor</w:t>
      </w:r>
      <w:r w:rsidR="00DD1EB1">
        <w:rPr>
          <w:rFonts w:ascii="EB Garamond" w:hAnsi="EB Garamond"/>
          <w:b/>
          <w:bCs/>
        </w:rPr>
        <w:t>(a)</w:t>
      </w:r>
    </w:p>
    <w:p w14:paraId="55F910C8" w14:textId="6D018D0D" w:rsidR="002E1BFD" w:rsidRPr="00740C5E" w:rsidRDefault="00962FBE" w:rsidP="00740C5E">
      <w:pPr>
        <w:jc w:val="right"/>
        <w:rPr>
          <w:rFonts w:ascii="EB Garamond" w:hAnsi="EB Garamond"/>
          <w:b/>
          <w:bCs/>
        </w:rPr>
      </w:pPr>
      <w:r>
        <w:rPr>
          <w:rFonts w:ascii="EB Garamond" w:hAnsi="EB Garamond"/>
          <w:b/>
          <w:bCs/>
        </w:rPr>
        <w:t>Diretor(a</w:t>
      </w:r>
      <w:r w:rsidR="00DD1EB1">
        <w:rPr>
          <w:rFonts w:ascii="EB Garamond" w:hAnsi="EB Garamond"/>
          <w:b/>
          <w:bCs/>
        </w:rPr>
        <w:t>)</w:t>
      </w:r>
      <w:r w:rsidR="00564A0E">
        <w:rPr>
          <w:rFonts w:ascii="EB Garamond" w:hAnsi="EB Garamond"/>
          <w:b/>
          <w:bCs/>
        </w:rPr>
        <w:t xml:space="preserve"> do Serviço de </w:t>
      </w:r>
      <w:r w:rsidR="002E1BFD" w:rsidRPr="00503F3C">
        <w:rPr>
          <w:rFonts w:ascii="EB Garamond" w:hAnsi="EB Garamond"/>
          <w:b/>
          <w:bCs/>
        </w:rPr>
        <w:t>(…)</w:t>
      </w:r>
      <w:r w:rsidR="002E1BFD">
        <w:rPr>
          <w:rStyle w:val="Refdenotaderodap"/>
          <w:rFonts w:ascii="EB Garamond" w:hAnsi="EB Garamond"/>
          <w:sz w:val="24"/>
          <w:szCs w:val="24"/>
        </w:rPr>
        <w:footnoteReference w:id="2"/>
      </w:r>
    </w:p>
    <w:p w14:paraId="04866815" w14:textId="77777777" w:rsidR="003B0909" w:rsidRDefault="003B0909" w:rsidP="003B0909">
      <w:pPr>
        <w:rPr>
          <w:rFonts w:ascii="EB Garamond" w:hAnsi="EB Garamond"/>
          <w:sz w:val="24"/>
          <w:szCs w:val="24"/>
        </w:rPr>
      </w:pPr>
    </w:p>
    <w:p w14:paraId="0740BCF2" w14:textId="77777777" w:rsidR="00344FF6" w:rsidRDefault="00344FF6" w:rsidP="003B0909">
      <w:pPr>
        <w:rPr>
          <w:rFonts w:ascii="EB Garamond" w:hAnsi="EB Garamond"/>
          <w:sz w:val="24"/>
          <w:szCs w:val="24"/>
        </w:rPr>
      </w:pPr>
    </w:p>
    <w:p w14:paraId="02AEDF2E" w14:textId="1AABD6D2" w:rsidR="005E21C5" w:rsidRDefault="00BE53EA" w:rsidP="00010C62">
      <w:pPr>
        <w:rPr>
          <w:rFonts w:ascii="EB Garamond" w:hAnsi="EB Garamond"/>
          <w:sz w:val="24"/>
          <w:szCs w:val="24"/>
        </w:rPr>
      </w:pPr>
      <w:r>
        <w:rPr>
          <w:rFonts w:ascii="EB Garamond" w:hAnsi="EB Garamond"/>
          <w:sz w:val="24"/>
          <w:szCs w:val="24"/>
        </w:rPr>
        <w:tab/>
      </w:r>
      <w:r w:rsidRPr="00D91DCA">
        <w:rPr>
          <w:rFonts w:ascii="EB Garamond" w:hAnsi="EB Garamond"/>
          <w:b/>
          <w:bCs/>
        </w:rPr>
        <w:t>(Nome completo)</w:t>
      </w:r>
      <w:r>
        <w:rPr>
          <w:rFonts w:ascii="EB Garamond" w:hAnsi="EB Garamond"/>
          <w:sz w:val="24"/>
          <w:szCs w:val="24"/>
        </w:rPr>
        <w:t xml:space="preserve">, </w:t>
      </w:r>
      <w:r w:rsidR="009B7BA7">
        <w:rPr>
          <w:rFonts w:ascii="EB Garamond" w:hAnsi="EB Garamond"/>
          <w:sz w:val="24"/>
          <w:szCs w:val="24"/>
        </w:rPr>
        <w:t>de (…) anos de idade</w:t>
      </w:r>
      <w:r w:rsidR="00E622D8">
        <w:rPr>
          <w:rFonts w:ascii="EB Garamond" w:hAnsi="EB Garamond"/>
          <w:sz w:val="24"/>
          <w:szCs w:val="24"/>
        </w:rPr>
        <w:t xml:space="preserve">, </w:t>
      </w:r>
      <w:r w:rsidR="00356CA3">
        <w:rPr>
          <w:rFonts w:ascii="EB Garamond" w:hAnsi="EB Garamond"/>
          <w:sz w:val="24"/>
          <w:szCs w:val="24"/>
        </w:rPr>
        <w:t>(categoria profissional</w:t>
      </w:r>
      <w:r w:rsidR="000968A8">
        <w:rPr>
          <w:rStyle w:val="Refdenotaderodap"/>
          <w:rFonts w:ascii="EB Garamond" w:hAnsi="EB Garamond"/>
          <w:sz w:val="24"/>
          <w:szCs w:val="24"/>
        </w:rPr>
        <w:footnoteReference w:id="3"/>
      </w:r>
      <w:r w:rsidR="00356CA3">
        <w:rPr>
          <w:rFonts w:ascii="EB Garamond" w:hAnsi="EB Garamond"/>
          <w:sz w:val="24"/>
          <w:szCs w:val="24"/>
        </w:rPr>
        <w:t xml:space="preserve">) </w:t>
      </w:r>
      <w:r w:rsidR="00380611">
        <w:rPr>
          <w:rFonts w:ascii="EB Garamond" w:hAnsi="EB Garamond"/>
          <w:sz w:val="24"/>
          <w:szCs w:val="24"/>
        </w:rPr>
        <w:t>de (</w:t>
      </w:r>
      <w:r w:rsidR="008B4B5E">
        <w:rPr>
          <w:rFonts w:ascii="EB Garamond" w:hAnsi="EB Garamond"/>
          <w:sz w:val="24"/>
          <w:szCs w:val="24"/>
        </w:rPr>
        <w:t xml:space="preserve">especialidade) da </w:t>
      </w:r>
      <w:r w:rsidR="00C84FA3">
        <w:rPr>
          <w:rFonts w:ascii="EB Garamond" w:hAnsi="EB Garamond"/>
          <w:sz w:val="24"/>
          <w:szCs w:val="24"/>
        </w:rPr>
        <w:t>(carreira especial médica</w:t>
      </w:r>
      <w:r w:rsidR="00143AA3">
        <w:rPr>
          <w:rStyle w:val="Refdenotaderodap"/>
          <w:rFonts w:ascii="EB Garamond" w:hAnsi="EB Garamond"/>
          <w:sz w:val="24"/>
          <w:szCs w:val="24"/>
        </w:rPr>
        <w:footnoteReference w:id="4"/>
      </w:r>
      <w:r w:rsidR="00DE560D">
        <w:rPr>
          <w:rFonts w:ascii="EB Garamond" w:hAnsi="EB Garamond"/>
          <w:sz w:val="24"/>
          <w:szCs w:val="24"/>
        </w:rPr>
        <w:t>/carreira médica</w:t>
      </w:r>
      <w:r w:rsidR="00A43FB2">
        <w:rPr>
          <w:rStyle w:val="Refdenotaderodap"/>
          <w:rFonts w:ascii="EB Garamond" w:hAnsi="EB Garamond"/>
          <w:sz w:val="24"/>
          <w:szCs w:val="24"/>
        </w:rPr>
        <w:footnoteReference w:id="5"/>
      </w:r>
      <w:r w:rsidR="00DE560D">
        <w:rPr>
          <w:rFonts w:ascii="EB Garamond" w:hAnsi="EB Garamond"/>
          <w:sz w:val="24"/>
          <w:szCs w:val="24"/>
        </w:rPr>
        <w:t>)</w:t>
      </w:r>
      <w:r w:rsidR="00143AA3">
        <w:rPr>
          <w:rFonts w:ascii="EB Garamond" w:hAnsi="EB Garamond"/>
          <w:sz w:val="24"/>
          <w:szCs w:val="24"/>
        </w:rPr>
        <w:t xml:space="preserve">, </w:t>
      </w:r>
      <w:r w:rsidR="00ED7235">
        <w:rPr>
          <w:rFonts w:ascii="EB Garamond" w:hAnsi="EB Garamond"/>
          <w:sz w:val="24"/>
          <w:szCs w:val="24"/>
        </w:rPr>
        <w:t xml:space="preserve">da área profissional </w:t>
      </w:r>
      <w:r w:rsidR="008E0EED">
        <w:rPr>
          <w:rFonts w:ascii="EB Garamond" w:hAnsi="EB Garamond"/>
          <w:sz w:val="24"/>
          <w:szCs w:val="24"/>
        </w:rPr>
        <w:t>hospitalar, com o horário de 40 horas semanais,</w:t>
      </w:r>
      <w:r w:rsidR="00A0668B">
        <w:rPr>
          <w:rFonts w:ascii="EB Garamond" w:hAnsi="EB Garamond"/>
          <w:sz w:val="24"/>
          <w:szCs w:val="24"/>
        </w:rPr>
        <w:t xml:space="preserve"> </w:t>
      </w:r>
      <w:r w:rsidR="008E0EED">
        <w:rPr>
          <w:rFonts w:ascii="EB Garamond" w:hAnsi="EB Garamond"/>
          <w:sz w:val="24"/>
          <w:szCs w:val="24"/>
        </w:rPr>
        <w:t xml:space="preserve"> </w:t>
      </w:r>
      <w:r w:rsidR="00E622D8">
        <w:rPr>
          <w:rFonts w:ascii="EB Garamond" w:hAnsi="EB Garamond"/>
          <w:sz w:val="24"/>
          <w:szCs w:val="24"/>
        </w:rPr>
        <w:t xml:space="preserve">associado n.º </w:t>
      </w:r>
      <w:r w:rsidR="0071576E">
        <w:rPr>
          <w:rFonts w:ascii="EB Garamond" w:hAnsi="EB Garamond"/>
          <w:sz w:val="24"/>
          <w:szCs w:val="24"/>
        </w:rPr>
        <w:t>(…) do Sindicato dos Médicos d</w:t>
      </w:r>
      <w:r w:rsidR="00A06FDF">
        <w:rPr>
          <w:rFonts w:ascii="EB Garamond" w:hAnsi="EB Garamond"/>
          <w:sz w:val="24"/>
          <w:szCs w:val="24"/>
        </w:rPr>
        <w:t xml:space="preserve">a </w:t>
      </w:r>
      <w:r w:rsidR="002B760A">
        <w:rPr>
          <w:rFonts w:ascii="EB Garamond" w:hAnsi="EB Garamond"/>
          <w:sz w:val="24"/>
          <w:szCs w:val="24"/>
        </w:rPr>
        <w:t>(…)</w:t>
      </w:r>
      <w:r w:rsidR="002B760A">
        <w:rPr>
          <w:rStyle w:val="Refdenotaderodap"/>
          <w:rFonts w:ascii="EB Garamond" w:hAnsi="EB Garamond"/>
          <w:sz w:val="24"/>
          <w:szCs w:val="24"/>
        </w:rPr>
        <w:footnoteReference w:id="6"/>
      </w:r>
      <w:r w:rsidR="0071576E">
        <w:rPr>
          <w:rFonts w:ascii="EB Garamond" w:hAnsi="EB Garamond"/>
          <w:sz w:val="24"/>
          <w:szCs w:val="24"/>
        </w:rPr>
        <w:t xml:space="preserve">, </w:t>
      </w:r>
      <w:r w:rsidR="00D55E4B">
        <w:rPr>
          <w:rFonts w:ascii="EB Garamond" w:hAnsi="EB Garamond"/>
          <w:sz w:val="24"/>
          <w:szCs w:val="24"/>
        </w:rPr>
        <w:t xml:space="preserve">face </w:t>
      </w:r>
      <w:r w:rsidR="00C14301">
        <w:rPr>
          <w:rFonts w:ascii="EB Garamond" w:hAnsi="EB Garamond"/>
          <w:sz w:val="24"/>
          <w:szCs w:val="24"/>
        </w:rPr>
        <w:t>à</w:t>
      </w:r>
      <w:r w:rsidR="00D55E4B">
        <w:rPr>
          <w:rFonts w:ascii="EB Garamond" w:hAnsi="EB Garamond"/>
          <w:sz w:val="24"/>
          <w:szCs w:val="24"/>
        </w:rPr>
        <w:t xml:space="preserve"> </w:t>
      </w:r>
      <w:r w:rsidR="00603010">
        <w:rPr>
          <w:rFonts w:ascii="EB Garamond" w:hAnsi="EB Garamond"/>
          <w:sz w:val="24"/>
          <w:szCs w:val="24"/>
        </w:rPr>
        <w:t xml:space="preserve">insustentável </w:t>
      </w:r>
      <w:r w:rsidR="00FE6B44">
        <w:rPr>
          <w:rFonts w:ascii="EB Garamond" w:hAnsi="EB Garamond"/>
          <w:sz w:val="24"/>
          <w:szCs w:val="24"/>
        </w:rPr>
        <w:t xml:space="preserve">pressão de trabalho a que tem vindo </w:t>
      </w:r>
      <w:r w:rsidR="00E90EC9">
        <w:rPr>
          <w:rFonts w:ascii="EB Garamond" w:hAnsi="EB Garamond"/>
          <w:sz w:val="24"/>
          <w:szCs w:val="24"/>
        </w:rPr>
        <w:t xml:space="preserve">a ser </w:t>
      </w:r>
      <w:r w:rsidR="009F658C">
        <w:rPr>
          <w:rFonts w:ascii="EB Garamond" w:hAnsi="EB Garamond"/>
          <w:sz w:val="24"/>
          <w:szCs w:val="24"/>
        </w:rPr>
        <w:t>sujeito</w:t>
      </w:r>
      <w:r w:rsidR="00564683">
        <w:rPr>
          <w:rFonts w:ascii="EB Garamond" w:hAnsi="EB Garamond"/>
          <w:sz w:val="24"/>
          <w:szCs w:val="24"/>
        </w:rPr>
        <w:t>(a)</w:t>
      </w:r>
      <w:r w:rsidR="00096E84">
        <w:rPr>
          <w:rFonts w:ascii="EB Garamond" w:hAnsi="EB Garamond"/>
          <w:sz w:val="24"/>
          <w:szCs w:val="24"/>
        </w:rPr>
        <w:t xml:space="preserve"> no âmbito, designadamente, do Serviço de </w:t>
      </w:r>
      <w:r w:rsidR="00CB1075">
        <w:rPr>
          <w:rFonts w:ascii="EB Garamond" w:hAnsi="EB Garamond"/>
          <w:sz w:val="24"/>
          <w:szCs w:val="24"/>
        </w:rPr>
        <w:t>Urgência</w:t>
      </w:r>
      <w:r w:rsidR="002C1A84">
        <w:rPr>
          <w:rFonts w:ascii="EB Garamond" w:hAnsi="EB Garamond"/>
          <w:sz w:val="24"/>
          <w:szCs w:val="24"/>
        </w:rPr>
        <w:t>,</w:t>
      </w:r>
      <w:r w:rsidR="00C858EC">
        <w:rPr>
          <w:rFonts w:ascii="EB Garamond" w:hAnsi="EB Garamond"/>
          <w:sz w:val="24"/>
          <w:szCs w:val="24"/>
        </w:rPr>
        <w:t xml:space="preserve"> </w:t>
      </w:r>
      <w:r w:rsidR="00771F30">
        <w:rPr>
          <w:rFonts w:ascii="EB Garamond" w:hAnsi="EB Garamond"/>
          <w:sz w:val="24"/>
          <w:szCs w:val="24"/>
        </w:rPr>
        <w:t xml:space="preserve">com prejuízo </w:t>
      </w:r>
      <w:r w:rsidR="00B572DF">
        <w:rPr>
          <w:rFonts w:ascii="EB Garamond" w:hAnsi="EB Garamond"/>
          <w:sz w:val="24"/>
          <w:szCs w:val="24"/>
        </w:rPr>
        <w:t xml:space="preserve">da </w:t>
      </w:r>
      <w:r w:rsidR="00A00A82">
        <w:rPr>
          <w:rFonts w:ascii="EB Garamond" w:hAnsi="EB Garamond"/>
          <w:sz w:val="24"/>
          <w:szCs w:val="24"/>
        </w:rPr>
        <w:t xml:space="preserve">demais </w:t>
      </w:r>
      <w:r w:rsidR="009C2031">
        <w:rPr>
          <w:rFonts w:ascii="EB Garamond" w:hAnsi="EB Garamond"/>
          <w:sz w:val="24"/>
          <w:szCs w:val="24"/>
        </w:rPr>
        <w:t>atividade, assistencial e não assistencial</w:t>
      </w:r>
      <w:r w:rsidR="004A5262">
        <w:rPr>
          <w:rFonts w:ascii="EB Garamond" w:hAnsi="EB Garamond"/>
          <w:sz w:val="24"/>
          <w:szCs w:val="24"/>
        </w:rPr>
        <w:t xml:space="preserve">, </w:t>
      </w:r>
      <w:r w:rsidR="006A53C3">
        <w:rPr>
          <w:rFonts w:ascii="EB Garamond" w:hAnsi="EB Garamond"/>
          <w:sz w:val="24"/>
          <w:szCs w:val="24"/>
        </w:rPr>
        <w:t xml:space="preserve">a seu cargo, </w:t>
      </w:r>
      <w:r w:rsidR="000A71D9">
        <w:rPr>
          <w:rFonts w:ascii="EB Garamond" w:hAnsi="EB Garamond"/>
          <w:sz w:val="24"/>
          <w:szCs w:val="24"/>
        </w:rPr>
        <w:t xml:space="preserve">na </w:t>
      </w:r>
      <w:r w:rsidR="005F698B">
        <w:rPr>
          <w:rFonts w:ascii="EB Garamond" w:hAnsi="EB Garamond"/>
          <w:sz w:val="24"/>
          <w:szCs w:val="24"/>
        </w:rPr>
        <w:t xml:space="preserve">defesa e proteção </w:t>
      </w:r>
      <w:r w:rsidR="0093386A">
        <w:rPr>
          <w:rFonts w:ascii="EB Garamond" w:hAnsi="EB Garamond"/>
          <w:sz w:val="24"/>
          <w:szCs w:val="24"/>
        </w:rPr>
        <w:t>dos tempos de descanso a que tem direito</w:t>
      </w:r>
      <w:r w:rsidR="00D80227">
        <w:rPr>
          <w:rFonts w:ascii="EB Garamond" w:hAnsi="EB Garamond"/>
          <w:sz w:val="24"/>
          <w:szCs w:val="24"/>
        </w:rPr>
        <w:t>,</w:t>
      </w:r>
      <w:r w:rsidR="000E0F94">
        <w:rPr>
          <w:rFonts w:ascii="EB Garamond" w:hAnsi="EB Garamond"/>
          <w:sz w:val="24"/>
          <w:szCs w:val="24"/>
        </w:rPr>
        <w:t xml:space="preserve"> e considerando</w:t>
      </w:r>
      <w:r w:rsidR="00010C62">
        <w:rPr>
          <w:rFonts w:ascii="EB Garamond" w:hAnsi="EB Garamond"/>
          <w:sz w:val="24"/>
          <w:szCs w:val="24"/>
        </w:rPr>
        <w:t xml:space="preserve"> </w:t>
      </w:r>
      <w:r w:rsidR="00AE5647">
        <w:rPr>
          <w:rFonts w:ascii="EB Garamond" w:hAnsi="EB Garamond"/>
          <w:sz w:val="24"/>
          <w:szCs w:val="24"/>
        </w:rPr>
        <w:t xml:space="preserve">a </w:t>
      </w:r>
      <w:r w:rsidR="0010741F">
        <w:rPr>
          <w:rFonts w:ascii="EB Garamond" w:hAnsi="EB Garamond"/>
          <w:sz w:val="24"/>
          <w:szCs w:val="24"/>
        </w:rPr>
        <w:t>necessidade de assegurar</w:t>
      </w:r>
      <w:r w:rsidR="0014794A">
        <w:rPr>
          <w:rFonts w:ascii="EB Garamond" w:hAnsi="EB Garamond"/>
          <w:sz w:val="24"/>
          <w:szCs w:val="24"/>
        </w:rPr>
        <w:t xml:space="preserve">, em permanência, o cumprimento </w:t>
      </w:r>
      <w:r w:rsidR="00B857ED">
        <w:rPr>
          <w:rFonts w:ascii="EB Garamond" w:hAnsi="EB Garamond"/>
          <w:sz w:val="24"/>
          <w:szCs w:val="24"/>
        </w:rPr>
        <w:t xml:space="preserve">das </w:t>
      </w:r>
      <w:r w:rsidR="00B857ED" w:rsidRPr="009A7AB8">
        <w:rPr>
          <w:rFonts w:ascii="EB Garamond" w:hAnsi="EB Garamond"/>
          <w:i/>
          <w:iCs/>
          <w:sz w:val="24"/>
          <w:szCs w:val="24"/>
        </w:rPr>
        <w:t>leges artis</w:t>
      </w:r>
      <w:r w:rsidR="00526815">
        <w:rPr>
          <w:rFonts w:ascii="EB Garamond" w:hAnsi="EB Garamond"/>
          <w:sz w:val="24"/>
          <w:szCs w:val="24"/>
        </w:rPr>
        <w:t xml:space="preserve"> e</w:t>
      </w:r>
      <w:r w:rsidR="000969F1">
        <w:rPr>
          <w:rFonts w:ascii="EB Garamond" w:hAnsi="EB Garamond"/>
          <w:sz w:val="24"/>
          <w:szCs w:val="24"/>
        </w:rPr>
        <w:t xml:space="preserve">, </w:t>
      </w:r>
      <w:r w:rsidR="00526815">
        <w:rPr>
          <w:rFonts w:ascii="EB Garamond" w:hAnsi="EB Garamond"/>
          <w:sz w:val="24"/>
          <w:szCs w:val="24"/>
        </w:rPr>
        <w:t xml:space="preserve">por essa via, </w:t>
      </w:r>
      <w:r w:rsidR="005B6579">
        <w:rPr>
          <w:rFonts w:ascii="EB Garamond" w:hAnsi="EB Garamond"/>
          <w:sz w:val="24"/>
          <w:szCs w:val="24"/>
        </w:rPr>
        <w:t xml:space="preserve">a </w:t>
      </w:r>
      <w:r w:rsidR="004D7159">
        <w:rPr>
          <w:rFonts w:ascii="EB Garamond" w:hAnsi="EB Garamond"/>
          <w:sz w:val="24"/>
          <w:szCs w:val="24"/>
        </w:rPr>
        <w:t xml:space="preserve">qualidade, </w:t>
      </w:r>
      <w:r w:rsidR="00526815">
        <w:rPr>
          <w:rFonts w:ascii="EB Garamond" w:hAnsi="EB Garamond"/>
          <w:sz w:val="24"/>
          <w:szCs w:val="24"/>
        </w:rPr>
        <w:t xml:space="preserve">a </w:t>
      </w:r>
      <w:r w:rsidR="004D7159">
        <w:rPr>
          <w:rFonts w:ascii="EB Garamond" w:hAnsi="EB Garamond"/>
          <w:sz w:val="24"/>
          <w:szCs w:val="24"/>
        </w:rPr>
        <w:t>segurança e</w:t>
      </w:r>
      <w:r w:rsidR="00374D5E">
        <w:rPr>
          <w:rFonts w:ascii="EB Garamond" w:hAnsi="EB Garamond"/>
          <w:sz w:val="24"/>
          <w:szCs w:val="24"/>
        </w:rPr>
        <w:t xml:space="preserve"> a</w:t>
      </w:r>
      <w:r w:rsidR="004D7159">
        <w:rPr>
          <w:rFonts w:ascii="EB Garamond" w:hAnsi="EB Garamond"/>
          <w:sz w:val="24"/>
          <w:szCs w:val="24"/>
        </w:rPr>
        <w:t xml:space="preserve"> prontidão dos atos </w:t>
      </w:r>
      <w:r w:rsidR="00223C7C">
        <w:rPr>
          <w:rFonts w:ascii="EB Garamond" w:hAnsi="EB Garamond"/>
          <w:sz w:val="24"/>
          <w:szCs w:val="24"/>
        </w:rPr>
        <w:t xml:space="preserve">médicos </w:t>
      </w:r>
      <w:r w:rsidR="003B69E9">
        <w:rPr>
          <w:rFonts w:ascii="EB Garamond" w:hAnsi="EB Garamond"/>
          <w:sz w:val="24"/>
          <w:szCs w:val="24"/>
        </w:rPr>
        <w:t>por</w:t>
      </w:r>
      <w:r w:rsidR="00BD4224">
        <w:rPr>
          <w:rFonts w:ascii="EB Garamond" w:hAnsi="EB Garamond"/>
          <w:sz w:val="24"/>
          <w:szCs w:val="24"/>
        </w:rPr>
        <w:t xml:space="preserve"> que é responsável, </w:t>
      </w:r>
      <w:r w:rsidR="00B6483A">
        <w:rPr>
          <w:rFonts w:ascii="EB Garamond" w:hAnsi="EB Garamond"/>
          <w:sz w:val="24"/>
          <w:szCs w:val="24"/>
        </w:rPr>
        <w:t>individual e coletivamente</w:t>
      </w:r>
      <w:r w:rsidR="001F2FA1">
        <w:rPr>
          <w:rFonts w:ascii="EB Garamond" w:hAnsi="EB Garamond"/>
          <w:sz w:val="24"/>
          <w:szCs w:val="24"/>
        </w:rPr>
        <w:t xml:space="preserve"> </w:t>
      </w:r>
      <w:r w:rsidR="00E82E42">
        <w:rPr>
          <w:rFonts w:ascii="EB Garamond" w:hAnsi="EB Garamond"/>
          <w:sz w:val="24"/>
          <w:szCs w:val="24"/>
        </w:rPr>
        <w:t xml:space="preserve">e </w:t>
      </w:r>
      <w:r w:rsidR="00E81C89">
        <w:rPr>
          <w:rFonts w:ascii="EB Garamond" w:hAnsi="EB Garamond"/>
          <w:sz w:val="24"/>
          <w:szCs w:val="24"/>
        </w:rPr>
        <w:t>de</w:t>
      </w:r>
      <w:r w:rsidR="00B6483A">
        <w:rPr>
          <w:rFonts w:ascii="EB Garamond" w:hAnsi="EB Garamond"/>
          <w:sz w:val="24"/>
          <w:szCs w:val="24"/>
        </w:rPr>
        <w:t>,</w:t>
      </w:r>
      <w:r w:rsidR="00E81C89">
        <w:rPr>
          <w:rFonts w:ascii="EB Garamond" w:hAnsi="EB Garamond"/>
          <w:sz w:val="24"/>
          <w:szCs w:val="24"/>
        </w:rPr>
        <w:t xml:space="preserve"> </w:t>
      </w:r>
      <w:r w:rsidR="00E82E42">
        <w:rPr>
          <w:rFonts w:ascii="EB Garamond" w:hAnsi="EB Garamond"/>
          <w:sz w:val="24"/>
          <w:szCs w:val="24"/>
        </w:rPr>
        <w:t>assim</w:t>
      </w:r>
      <w:r w:rsidR="00B6483A">
        <w:rPr>
          <w:rFonts w:ascii="EB Garamond" w:hAnsi="EB Garamond"/>
          <w:sz w:val="24"/>
          <w:szCs w:val="24"/>
        </w:rPr>
        <w:t>,</w:t>
      </w:r>
      <w:r w:rsidR="007C22F3">
        <w:rPr>
          <w:rFonts w:ascii="EB Garamond" w:hAnsi="EB Garamond"/>
          <w:sz w:val="24"/>
          <w:szCs w:val="24"/>
        </w:rPr>
        <w:t xml:space="preserve"> contribu</w:t>
      </w:r>
      <w:r w:rsidR="00052271">
        <w:rPr>
          <w:rFonts w:ascii="EB Garamond" w:hAnsi="EB Garamond"/>
          <w:sz w:val="24"/>
          <w:szCs w:val="24"/>
        </w:rPr>
        <w:t>ir</w:t>
      </w:r>
      <w:r w:rsidR="00AC4D8F">
        <w:rPr>
          <w:rFonts w:ascii="EB Garamond" w:hAnsi="EB Garamond"/>
          <w:sz w:val="24"/>
          <w:szCs w:val="24"/>
        </w:rPr>
        <w:t xml:space="preserve"> </w:t>
      </w:r>
      <w:r w:rsidR="00052271">
        <w:rPr>
          <w:rFonts w:ascii="EB Garamond" w:hAnsi="EB Garamond"/>
          <w:sz w:val="24"/>
          <w:szCs w:val="24"/>
        </w:rPr>
        <w:t>para a</w:t>
      </w:r>
      <w:r w:rsidR="00374D5E">
        <w:rPr>
          <w:rFonts w:ascii="EB Garamond" w:hAnsi="EB Garamond"/>
          <w:sz w:val="24"/>
          <w:szCs w:val="24"/>
        </w:rPr>
        <w:t xml:space="preserve"> </w:t>
      </w:r>
      <w:r w:rsidR="00E82E42">
        <w:rPr>
          <w:rFonts w:ascii="EB Garamond" w:hAnsi="EB Garamond"/>
          <w:sz w:val="24"/>
          <w:szCs w:val="24"/>
        </w:rPr>
        <w:t xml:space="preserve"> garanti</w:t>
      </w:r>
      <w:r w:rsidR="00731947">
        <w:rPr>
          <w:rFonts w:ascii="EB Garamond" w:hAnsi="EB Garamond"/>
          <w:sz w:val="24"/>
          <w:szCs w:val="24"/>
        </w:rPr>
        <w:t>a</w:t>
      </w:r>
      <w:r w:rsidR="00E82E42">
        <w:rPr>
          <w:rFonts w:ascii="EB Garamond" w:hAnsi="EB Garamond"/>
          <w:sz w:val="24"/>
          <w:szCs w:val="24"/>
        </w:rPr>
        <w:t xml:space="preserve"> </w:t>
      </w:r>
      <w:r w:rsidR="00052271">
        <w:rPr>
          <w:rFonts w:ascii="EB Garamond" w:hAnsi="EB Garamond"/>
          <w:sz w:val="24"/>
          <w:szCs w:val="24"/>
        </w:rPr>
        <w:t>de efetivação</w:t>
      </w:r>
      <w:r w:rsidR="00C426BC">
        <w:rPr>
          <w:rFonts w:ascii="EB Garamond" w:hAnsi="EB Garamond"/>
          <w:sz w:val="24"/>
          <w:szCs w:val="24"/>
        </w:rPr>
        <w:t xml:space="preserve"> e satisfação</w:t>
      </w:r>
      <w:r w:rsidR="00AC4D8F">
        <w:rPr>
          <w:rFonts w:ascii="EB Garamond" w:hAnsi="EB Garamond"/>
          <w:sz w:val="24"/>
          <w:szCs w:val="24"/>
        </w:rPr>
        <w:t xml:space="preserve"> do direito </w:t>
      </w:r>
      <w:r w:rsidR="00E17265">
        <w:rPr>
          <w:rFonts w:ascii="EB Garamond" w:hAnsi="EB Garamond"/>
          <w:sz w:val="24"/>
          <w:szCs w:val="24"/>
        </w:rPr>
        <w:t>constitucional à proteção da saúde,</w:t>
      </w:r>
    </w:p>
    <w:p w14:paraId="6F1184DD" w14:textId="77777777" w:rsidR="005E21C5" w:rsidRDefault="005E21C5" w:rsidP="00010C62">
      <w:pPr>
        <w:rPr>
          <w:rFonts w:ascii="EB Garamond" w:hAnsi="EB Garamond"/>
          <w:sz w:val="24"/>
          <w:szCs w:val="24"/>
        </w:rPr>
      </w:pPr>
    </w:p>
    <w:p w14:paraId="42AFEB45" w14:textId="37E98E43" w:rsidR="00A47483" w:rsidRDefault="005E21C5" w:rsidP="00010C62">
      <w:pPr>
        <w:rPr>
          <w:rFonts w:ascii="EB Garamond" w:hAnsi="EB Garamond"/>
          <w:sz w:val="24"/>
          <w:szCs w:val="24"/>
        </w:rPr>
      </w:pPr>
      <w:r>
        <w:rPr>
          <w:rFonts w:ascii="EB Garamond" w:hAnsi="EB Garamond"/>
          <w:sz w:val="24"/>
          <w:szCs w:val="24"/>
        </w:rPr>
        <w:tab/>
        <w:t>Vem</w:t>
      </w:r>
      <w:r w:rsidR="00CF41E0">
        <w:rPr>
          <w:rFonts w:ascii="EB Garamond" w:hAnsi="EB Garamond"/>
          <w:sz w:val="24"/>
          <w:szCs w:val="24"/>
        </w:rPr>
        <w:t xml:space="preserve">, </w:t>
      </w:r>
      <w:r w:rsidR="002C73B7">
        <w:rPr>
          <w:rFonts w:ascii="EB Garamond" w:hAnsi="EB Garamond"/>
          <w:sz w:val="24"/>
          <w:szCs w:val="24"/>
        </w:rPr>
        <w:t xml:space="preserve">nos termos e ao abrigo </w:t>
      </w:r>
      <w:r w:rsidR="00A95ECC">
        <w:rPr>
          <w:rFonts w:ascii="EB Garamond" w:hAnsi="EB Garamond"/>
          <w:sz w:val="24"/>
          <w:szCs w:val="24"/>
        </w:rPr>
        <w:t>da ordem jurídic</w:t>
      </w:r>
      <w:r w:rsidR="00462E92">
        <w:rPr>
          <w:rFonts w:ascii="EB Garamond" w:hAnsi="EB Garamond"/>
          <w:sz w:val="24"/>
          <w:szCs w:val="24"/>
        </w:rPr>
        <w:t>a</w:t>
      </w:r>
      <w:r w:rsidR="00FD03F1">
        <w:rPr>
          <w:rFonts w:ascii="EB Garamond" w:hAnsi="EB Garamond"/>
          <w:sz w:val="24"/>
          <w:szCs w:val="24"/>
        </w:rPr>
        <w:t xml:space="preserve"> vigente </w:t>
      </w:r>
      <w:r w:rsidR="005D5B0C">
        <w:rPr>
          <w:rFonts w:ascii="EB Garamond" w:hAnsi="EB Garamond"/>
          <w:sz w:val="24"/>
          <w:szCs w:val="24"/>
        </w:rPr>
        <w:t xml:space="preserve">em matéria de organização do tempo </w:t>
      </w:r>
      <w:r w:rsidR="005B23E5">
        <w:rPr>
          <w:rFonts w:ascii="EB Garamond" w:hAnsi="EB Garamond"/>
          <w:sz w:val="24"/>
          <w:szCs w:val="24"/>
        </w:rPr>
        <w:t>de trabalho</w:t>
      </w:r>
      <w:r w:rsidR="006E1A0D">
        <w:rPr>
          <w:rFonts w:ascii="EB Garamond" w:hAnsi="EB Garamond"/>
          <w:sz w:val="24"/>
          <w:szCs w:val="24"/>
        </w:rPr>
        <w:t xml:space="preserve"> </w:t>
      </w:r>
      <w:r w:rsidR="00FE47F0">
        <w:rPr>
          <w:rFonts w:ascii="EB Garamond" w:hAnsi="EB Garamond"/>
          <w:sz w:val="24"/>
          <w:szCs w:val="24"/>
        </w:rPr>
        <w:t>médico</w:t>
      </w:r>
      <w:r w:rsidR="009536E1">
        <w:rPr>
          <w:rFonts w:ascii="EB Garamond" w:hAnsi="EB Garamond"/>
          <w:sz w:val="24"/>
          <w:szCs w:val="24"/>
        </w:rPr>
        <w:t>,</w:t>
      </w:r>
      <w:r w:rsidR="00FE47F0">
        <w:rPr>
          <w:rFonts w:ascii="EB Garamond" w:hAnsi="EB Garamond"/>
          <w:sz w:val="24"/>
          <w:szCs w:val="24"/>
        </w:rPr>
        <w:t xml:space="preserve"> </w:t>
      </w:r>
      <w:r>
        <w:rPr>
          <w:rFonts w:ascii="EB Garamond" w:hAnsi="EB Garamond"/>
          <w:sz w:val="24"/>
          <w:szCs w:val="24"/>
        </w:rPr>
        <w:t xml:space="preserve">informar </w:t>
      </w:r>
      <w:r w:rsidR="00521DBE">
        <w:rPr>
          <w:rFonts w:ascii="EB Garamond" w:hAnsi="EB Garamond"/>
          <w:sz w:val="24"/>
          <w:szCs w:val="24"/>
        </w:rPr>
        <w:t xml:space="preserve">e declarar a sua </w:t>
      </w:r>
      <w:r w:rsidR="00521DBE" w:rsidRPr="00720D9D">
        <w:rPr>
          <w:rFonts w:ascii="EB Garamond" w:hAnsi="EB Garamond"/>
          <w:b/>
          <w:bCs/>
        </w:rPr>
        <w:t>indisponibilidade</w:t>
      </w:r>
      <w:r w:rsidR="00D8546B">
        <w:rPr>
          <w:rFonts w:ascii="EB Garamond" w:hAnsi="EB Garamond"/>
          <w:sz w:val="24"/>
          <w:szCs w:val="24"/>
        </w:rPr>
        <w:t xml:space="preserve"> para, a partir</w:t>
      </w:r>
      <w:r w:rsidR="00223299">
        <w:rPr>
          <w:rFonts w:ascii="EB Garamond" w:hAnsi="EB Garamond"/>
          <w:sz w:val="24"/>
          <w:szCs w:val="24"/>
        </w:rPr>
        <w:t xml:space="preserve"> </w:t>
      </w:r>
      <w:r w:rsidR="00FA3E4F">
        <w:rPr>
          <w:rFonts w:ascii="EB Garamond" w:hAnsi="EB Garamond"/>
          <w:sz w:val="24"/>
          <w:szCs w:val="24"/>
        </w:rPr>
        <w:t>de (…)</w:t>
      </w:r>
      <w:r w:rsidR="00090B87">
        <w:rPr>
          <w:rStyle w:val="Refdenotaderodap"/>
          <w:rFonts w:ascii="EB Garamond" w:hAnsi="EB Garamond"/>
          <w:sz w:val="24"/>
          <w:szCs w:val="24"/>
        </w:rPr>
        <w:footnoteReference w:id="7"/>
      </w:r>
      <w:r w:rsidR="00FA3E4F">
        <w:rPr>
          <w:rFonts w:ascii="EB Garamond" w:hAnsi="EB Garamond"/>
          <w:sz w:val="24"/>
          <w:szCs w:val="24"/>
        </w:rPr>
        <w:t>:</w:t>
      </w:r>
    </w:p>
    <w:p w14:paraId="1BB23FAB" w14:textId="77777777" w:rsidR="00D91DCA" w:rsidRDefault="00D91DCA" w:rsidP="00010C62">
      <w:pPr>
        <w:rPr>
          <w:rFonts w:ascii="EB Garamond" w:hAnsi="EB Garamond"/>
          <w:sz w:val="24"/>
          <w:szCs w:val="24"/>
        </w:rPr>
      </w:pPr>
    </w:p>
    <w:p w14:paraId="75165EC2" w14:textId="4A3E03BA" w:rsidR="00DA70AD" w:rsidRDefault="00BB6189" w:rsidP="00BB6189">
      <w:pPr>
        <w:pStyle w:val="PargrafodaLista"/>
        <w:numPr>
          <w:ilvl w:val="0"/>
          <w:numId w:val="3"/>
        </w:numPr>
        <w:rPr>
          <w:rFonts w:ascii="EB Garamond" w:hAnsi="EB Garamond"/>
          <w:sz w:val="24"/>
          <w:szCs w:val="24"/>
        </w:rPr>
      </w:pPr>
      <w:r>
        <w:rPr>
          <w:rFonts w:ascii="EB Garamond" w:hAnsi="EB Garamond"/>
          <w:sz w:val="24"/>
          <w:szCs w:val="24"/>
        </w:rPr>
        <w:t xml:space="preserve">Assegurar, </w:t>
      </w:r>
      <w:r w:rsidR="00507524">
        <w:rPr>
          <w:rFonts w:ascii="EB Garamond" w:hAnsi="EB Garamond"/>
          <w:sz w:val="24"/>
          <w:szCs w:val="24"/>
        </w:rPr>
        <w:t xml:space="preserve">no âmbito da atividade </w:t>
      </w:r>
      <w:r w:rsidR="003B072C">
        <w:rPr>
          <w:rFonts w:ascii="EB Garamond" w:hAnsi="EB Garamond"/>
          <w:sz w:val="24"/>
          <w:szCs w:val="24"/>
        </w:rPr>
        <w:t>programada, fora do Serviço de Urgência (interna ou externa), das Unidades de Cuidados Intensivos e das Unidades de Cuidados Intermédios</w:t>
      </w:r>
      <w:r w:rsidR="000441EC">
        <w:rPr>
          <w:rFonts w:ascii="EB Garamond" w:hAnsi="EB Garamond"/>
          <w:sz w:val="24"/>
          <w:szCs w:val="24"/>
        </w:rPr>
        <w:t xml:space="preserve">, </w:t>
      </w:r>
      <w:r w:rsidR="000B571C" w:rsidRPr="00B21547">
        <w:rPr>
          <w:rFonts w:ascii="EB Garamond" w:hAnsi="EB Garamond"/>
          <w:b/>
          <w:bCs/>
        </w:rPr>
        <w:t xml:space="preserve">mais do que </w:t>
      </w:r>
      <w:r w:rsidR="002A6456" w:rsidRPr="00B21547">
        <w:rPr>
          <w:rFonts w:ascii="EB Garamond" w:hAnsi="EB Garamond"/>
          <w:b/>
          <w:bCs/>
        </w:rPr>
        <w:t>oito horas diárias de trabalho</w:t>
      </w:r>
      <w:r w:rsidR="002A6456">
        <w:rPr>
          <w:rFonts w:ascii="EB Garamond" w:hAnsi="EB Garamond"/>
          <w:sz w:val="24"/>
          <w:szCs w:val="24"/>
        </w:rPr>
        <w:t xml:space="preserve">, de </w:t>
      </w:r>
      <w:r w:rsidR="002A6456" w:rsidRPr="00B21547">
        <w:rPr>
          <w:rFonts w:ascii="EB Garamond" w:hAnsi="EB Garamond"/>
          <w:sz w:val="24"/>
          <w:szCs w:val="24"/>
          <w:u w:val="single"/>
        </w:rPr>
        <w:t xml:space="preserve">segunda a </w:t>
      </w:r>
      <w:r w:rsidR="00286FB2" w:rsidRPr="00B21547">
        <w:rPr>
          <w:rFonts w:ascii="EB Garamond" w:hAnsi="EB Garamond"/>
          <w:sz w:val="24"/>
          <w:szCs w:val="24"/>
          <w:u w:val="single"/>
        </w:rPr>
        <w:t>sexta-feira</w:t>
      </w:r>
      <w:r w:rsidR="00286FB2">
        <w:rPr>
          <w:rFonts w:ascii="EB Garamond" w:hAnsi="EB Garamond"/>
          <w:sz w:val="24"/>
          <w:szCs w:val="24"/>
        </w:rPr>
        <w:t xml:space="preserve">, entre </w:t>
      </w:r>
      <w:r w:rsidR="00286FB2" w:rsidRPr="00B21547">
        <w:rPr>
          <w:rFonts w:ascii="EB Garamond" w:hAnsi="EB Garamond"/>
          <w:sz w:val="24"/>
          <w:szCs w:val="24"/>
          <w:u w:val="single"/>
        </w:rPr>
        <w:t xml:space="preserve">as oito e as 20 horas </w:t>
      </w:r>
      <w:r w:rsidR="00B21547" w:rsidRPr="00B21547">
        <w:rPr>
          <w:rFonts w:ascii="EB Garamond" w:hAnsi="EB Garamond"/>
          <w:sz w:val="24"/>
          <w:szCs w:val="24"/>
          <w:u w:val="single"/>
        </w:rPr>
        <w:t>de cada dia</w:t>
      </w:r>
      <w:r w:rsidR="00B21547">
        <w:rPr>
          <w:rFonts w:ascii="EB Garamond" w:hAnsi="EB Garamond"/>
          <w:sz w:val="24"/>
          <w:szCs w:val="24"/>
        </w:rPr>
        <w:t>.</w:t>
      </w:r>
    </w:p>
    <w:p w14:paraId="4821E0F8" w14:textId="77777777" w:rsidR="000009A4" w:rsidRPr="00BB6189" w:rsidRDefault="000009A4" w:rsidP="000009A4">
      <w:pPr>
        <w:pStyle w:val="PargrafodaLista"/>
        <w:rPr>
          <w:rFonts w:ascii="EB Garamond" w:hAnsi="EB Garamond"/>
          <w:sz w:val="24"/>
          <w:szCs w:val="24"/>
        </w:rPr>
      </w:pPr>
    </w:p>
    <w:p w14:paraId="01B2D36E" w14:textId="06FBB547" w:rsidR="00D91DCA" w:rsidRDefault="00F73BB6" w:rsidP="008B6341">
      <w:pPr>
        <w:pStyle w:val="PargrafodaLista"/>
        <w:numPr>
          <w:ilvl w:val="0"/>
          <w:numId w:val="3"/>
        </w:numPr>
        <w:rPr>
          <w:rFonts w:ascii="EB Garamond" w:hAnsi="EB Garamond"/>
          <w:sz w:val="24"/>
          <w:szCs w:val="24"/>
        </w:rPr>
      </w:pPr>
      <w:r>
        <w:rPr>
          <w:rFonts w:ascii="EB Garamond" w:hAnsi="EB Garamond"/>
          <w:sz w:val="24"/>
          <w:szCs w:val="24"/>
        </w:rPr>
        <w:t xml:space="preserve">Assegurar, </w:t>
      </w:r>
      <w:r w:rsidR="00BC3145">
        <w:rPr>
          <w:rFonts w:ascii="EB Garamond" w:hAnsi="EB Garamond"/>
          <w:sz w:val="24"/>
          <w:szCs w:val="24"/>
        </w:rPr>
        <w:t xml:space="preserve">no âmbito do Serviço de </w:t>
      </w:r>
      <w:r w:rsidR="00954CE5">
        <w:rPr>
          <w:rFonts w:ascii="EB Garamond" w:hAnsi="EB Garamond"/>
          <w:sz w:val="24"/>
          <w:szCs w:val="24"/>
        </w:rPr>
        <w:t>U</w:t>
      </w:r>
      <w:r w:rsidR="00BC3145">
        <w:rPr>
          <w:rFonts w:ascii="EB Garamond" w:hAnsi="EB Garamond"/>
          <w:sz w:val="24"/>
          <w:szCs w:val="24"/>
        </w:rPr>
        <w:t xml:space="preserve">rgência (interna ou externa), </w:t>
      </w:r>
      <w:r w:rsidR="00FA7C9C">
        <w:rPr>
          <w:rFonts w:ascii="EB Garamond" w:hAnsi="EB Garamond"/>
          <w:sz w:val="24"/>
          <w:szCs w:val="24"/>
        </w:rPr>
        <w:t>das U</w:t>
      </w:r>
      <w:r w:rsidR="00BC3145">
        <w:rPr>
          <w:rFonts w:ascii="EB Garamond" w:hAnsi="EB Garamond"/>
          <w:sz w:val="24"/>
          <w:szCs w:val="24"/>
        </w:rPr>
        <w:t xml:space="preserve">nidades de </w:t>
      </w:r>
      <w:r w:rsidR="00FA7C9C">
        <w:rPr>
          <w:rFonts w:ascii="EB Garamond" w:hAnsi="EB Garamond"/>
          <w:sz w:val="24"/>
          <w:szCs w:val="24"/>
        </w:rPr>
        <w:t>C</w:t>
      </w:r>
      <w:r w:rsidR="00BC3145">
        <w:rPr>
          <w:rFonts w:ascii="EB Garamond" w:hAnsi="EB Garamond"/>
          <w:sz w:val="24"/>
          <w:szCs w:val="24"/>
        </w:rPr>
        <w:t xml:space="preserve">uidados </w:t>
      </w:r>
      <w:r w:rsidR="00FA7C9C">
        <w:rPr>
          <w:rFonts w:ascii="EB Garamond" w:hAnsi="EB Garamond"/>
          <w:sz w:val="24"/>
          <w:szCs w:val="24"/>
        </w:rPr>
        <w:t>I</w:t>
      </w:r>
      <w:r w:rsidR="00BC3145">
        <w:rPr>
          <w:rFonts w:ascii="EB Garamond" w:hAnsi="EB Garamond"/>
          <w:sz w:val="24"/>
          <w:szCs w:val="24"/>
        </w:rPr>
        <w:t>ntensivos e</w:t>
      </w:r>
      <w:r w:rsidR="00CB0FE5">
        <w:rPr>
          <w:rFonts w:ascii="EB Garamond" w:hAnsi="EB Garamond"/>
          <w:sz w:val="24"/>
          <w:szCs w:val="24"/>
        </w:rPr>
        <w:t xml:space="preserve"> </w:t>
      </w:r>
      <w:r w:rsidR="0023112B">
        <w:rPr>
          <w:rFonts w:ascii="EB Garamond" w:hAnsi="EB Garamond"/>
          <w:sz w:val="24"/>
          <w:szCs w:val="24"/>
        </w:rPr>
        <w:t>d</w:t>
      </w:r>
      <w:r w:rsidR="00CB0FE5">
        <w:rPr>
          <w:rFonts w:ascii="EB Garamond" w:hAnsi="EB Garamond"/>
          <w:sz w:val="24"/>
          <w:szCs w:val="24"/>
        </w:rPr>
        <w:t>as</w:t>
      </w:r>
      <w:r w:rsidR="00BC3145">
        <w:rPr>
          <w:rFonts w:ascii="EB Garamond" w:hAnsi="EB Garamond"/>
          <w:sz w:val="24"/>
          <w:szCs w:val="24"/>
        </w:rPr>
        <w:t xml:space="preserve"> </w:t>
      </w:r>
      <w:r w:rsidR="00CB0FE5">
        <w:rPr>
          <w:rFonts w:ascii="EB Garamond" w:hAnsi="EB Garamond"/>
          <w:sz w:val="24"/>
          <w:szCs w:val="24"/>
        </w:rPr>
        <w:t>U</w:t>
      </w:r>
      <w:r w:rsidR="00BC3145">
        <w:rPr>
          <w:rFonts w:ascii="EB Garamond" w:hAnsi="EB Garamond"/>
          <w:sz w:val="24"/>
          <w:szCs w:val="24"/>
        </w:rPr>
        <w:t xml:space="preserve">nidades de </w:t>
      </w:r>
      <w:r w:rsidR="00CB0FE5">
        <w:rPr>
          <w:rFonts w:ascii="EB Garamond" w:hAnsi="EB Garamond"/>
          <w:sz w:val="24"/>
          <w:szCs w:val="24"/>
        </w:rPr>
        <w:t>C</w:t>
      </w:r>
      <w:r w:rsidR="00BC3145">
        <w:rPr>
          <w:rFonts w:ascii="EB Garamond" w:hAnsi="EB Garamond"/>
          <w:sz w:val="24"/>
          <w:szCs w:val="24"/>
        </w:rPr>
        <w:t xml:space="preserve">uidados </w:t>
      </w:r>
      <w:r w:rsidR="00CB0FE5">
        <w:rPr>
          <w:rFonts w:ascii="EB Garamond" w:hAnsi="EB Garamond"/>
          <w:sz w:val="24"/>
          <w:szCs w:val="24"/>
        </w:rPr>
        <w:t>I</w:t>
      </w:r>
      <w:r w:rsidR="00BC3145">
        <w:rPr>
          <w:rFonts w:ascii="EB Garamond" w:hAnsi="EB Garamond"/>
          <w:sz w:val="24"/>
          <w:szCs w:val="24"/>
        </w:rPr>
        <w:t>ntermédios</w:t>
      </w:r>
      <w:r w:rsidR="00DF59FD">
        <w:rPr>
          <w:rFonts w:ascii="EB Garamond" w:hAnsi="EB Garamond"/>
          <w:sz w:val="24"/>
          <w:szCs w:val="24"/>
        </w:rPr>
        <w:t xml:space="preserve">, em </w:t>
      </w:r>
      <w:r w:rsidR="002D61B8">
        <w:rPr>
          <w:rFonts w:ascii="EB Garamond" w:hAnsi="EB Garamond"/>
          <w:sz w:val="24"/>
          <w:szCs w:val="24"/>
        </w:rPr>
        <w:t xml:space="preserve">cada </w:t>
      </w:r>
      <w:r w:rsidR="002D61B8" w:rsidRPr="00701BEC">
        <w:rPr>
          <w:rFonts w:ascii="EB Garamond" w:hAnsi="EB Garamond"/>
          <w:sz w:val="24"/>
          <w:szCs w:val="24"/>
          <w:u w:val="single"/>
        </w:rPr>
        <w:t>semana</w:t>
      </w:r>
      <w:r w:rsidR="002D61B8">
        <w:rPr>
          <w:rFonts w:ascii="EB Garamond" w:hAnsi="EB Garamond"/>
          <w:sz w:val="24"/>
          <w:szCs w:val="24"/>
        </w:rPr>
        <w:t xml:space="preserve"> de trabalho</w:t>
      </w:r>
      <w:r w:rsidR="002B545A">
        <w:rPr>
          <w:rFonts w:ascii="EB Garamond" w:hAnsi="EB Garamond"/>
          <w:sz w:val="24"/>
          <w:szCs w:val="24"/>
        </w:rPr>
        <w:t xml:space="preserve">, a título de trabalho </w:t>
      </w:r>
      <w:r w:rsidR="002B545A" w:rsidRPr="00701BEC">
        <w:rPr>
          <w:rFonts w:ascii="EB Garamond" w:hAnsi="EB Garamond"/>
          <w:sz w:val="24"/>
          <w:szCs w:val="24"/>
          <w:u w:val="single"/>
        </w:rPr>
        <w:t>normal</w:t>
      </w:r>
      <w:r w:rsidR="002B545A">
        <w:rPr>
          <w:rFonts w:ascii="EB Garamond" w:hAnsi="EB Garamond"/>
          <w:sz w:val="24"/>
          <w:szCs w:val="24"/>
        </w:rPr>
        <w:t xml:space="preserve">, </w:t>
      </w:r>
      <w:r w:rsidR="00332770" w:rsidRPr="00701BEC">
        <w:rPr>
          <w:rFonts w:ascii="EB Garamond" w:hAnsi="EB Garamond"/>
          <w:b/>
          <w:bCs/>
        </w:rPr>
        <w:t xml:space="preserve">mais do </w:t>
      </w:r>
      <w:r w:rsidR="004E3BE1" w:rsidRPr="00701BEC">
        <w:rPr>
          <w:rFonts w:ascii="EB Garamond" w:hAnsi="EB Garamond"/>
          <w:b/>
          <w:bCs/>
        </w:rPr>
        <w:t xml:space="preserve">que </w:t>
      </w:r>
      <w:r w:rsidR="00342E42" w:rsidRPr="00701BEC">
        <w:rPr>
          <w:rFonts w:ascii="EB Garamond" w:hAnsi="EB Garamond"/>
          <w:b/>
          <w:bCs/>
        </w:rPr>
        <w:t>1</w:t>
      </w:r>
      <w:r w:rsidR="00213025">
        <w:rPr>
          <w:rFonts w:ascii="EB Garamond" w:hAnsi="EB Garamond"/>
          <w:b/>
          <w:bCs/>
        </w:rPr>
        <w:t>8</w:t>
      </w:r>
      <w:r w:rsidR="00342E42" w:rsidRPr="00701BEC">
        <w:rPr>
          <w:rFonts w:ascii="EB Garamond" w:hAnsi="EB Garamond"/>
          <w:b/>
          <w:bCs/>
        </w:rPr>
        <w:t xml:space="preserve"> horas de trabalho</w:t>
      </w:r>
      <w:r w:rsidR="00D31C72">
        <w:rPr>
          <w:rFonts w:ascii="EB Garamond" w:hAnsi="EB Garamond"/>
          <w:sz w:val="24"/>
          <w:szCs w:val="24"/>
        </w:rPr>
        <w:t>, a cumprir</w:t>
      </w:r>
      <w:r w:rsidR="004517BD">
        <w:rPr>
          <w:rFonts w:ascii="EB Garamond" w:hAnsi="EB Garamond"/>
          <w:sz w:val="24"/>
          <w:szCs w:val="24"/>
        </w:rPr>
        <w:t xml:space="preserve">, </w:t>
      </w:r>
      <w:r w:rsidR="00C35914">
        <w:rPr>
          <w:rFonts w:ascii="EB Garamond" w:hAnsi="EB Garamond"/>
          <w:sz w:val="24"/>
          <w:szCs w:val="24"/>
        </w:rPr>
        <w:t>entre as zero horas de</w:t>
      </w:r>
      <w:r w:rsidR="009A741A">
        <w:rPr>
          <w:rFonts w:ascii="EB Garamond" w:hAnsi="EB Garamond"/>
          <w:sz w:val="24"/>
          <w:szCs w:val="24"/>
        </w:rPr>
        <w:t xml:space="preserve"> </w:t>
      </w:r>
      <w:r w:rsidR="000D7825">
        <w:rPr>
          <w:rFonts w:ascii="EB Garamond" w:hAnsi="EB Garamond"/>
          <w:sz w:val="24"/>
          <w:szCs w:val="24"/>
        </w:rPr>
        <w:t xml:space="preserve">segunda-feira e as 24 horas do domingo seguinte, </w:t>
      </w:r>
      <w:r w:rsidR="006921E3">
        <w:rPr>
          <w:rFonts w:ascii="EB Garamond" w:hAnsi="EB Garamond"/>
          <w:sz w:val="24"/>
          <w:szCs w:val="24"/>
        </w:rPr>
        <w:t>em</w:t>
      </w:r>
      <w:r w:rsidR="00570EA6">
        <w:rPr>
          <w:rFonts w:ascii="EB Garamond" w:hAnsi="EB Garamond"/>
          <w:sz w:val="24"/>
          <w:szCs w:val="24"/>
        </w:rPr>
        <w:t xml:space="preserve"> </w:t>
      </w:r>
      <w:r w:rsidR="00570EA6" w:rsidRPr="00570EA6">
        <w:rPr>
          <w:rFonts w:ascii="EB Garamond" w:hAnsi="EB Garamond"/>
          <w:sz w:val="24"/>
          <w:szCs w:val="24"/>
          <w:u w:val="single"/>
        </w:rPr>
        <w:t>não</w:t>
      </w:r>
      <w:r w:rsidR="006921E3" w:rsidRPr="00570EA6">
        <w:rPr>
          <w:rFonts w:ascii="EB Garamond" w:hAnsi="EB Garamond"/>
          <w:sz w:val="24"/>
          <w:szCs w:val="24"/>
          <w:u w:val="single"/>
        </w:rPr>
        <w:t xml:space="preserve"> mais do</w:t>
      </w:r>
      <w:r w:rsidR="006921E3">
        <w:rPr>
          <w:rFonts w:ascii="EB Garamond" w:hAnsi="EB Garamond"/>
          <w:sz w:val="24"/>
          <w:szCs w:val="24"/>
        </w:rPr>
        <w:t xml:space="preserve"> </w:t>
      </w:r>
      <w:r w:rsidR="006921E3" w:rsidRPr="00570EA6">
        <w:rPr>
          <w:rFonts w:ascii="EB Garamond" w:hAnsi="EB Garamond"/>
          <w:sz w:val="24"/>
          <w:szCs w:val="24"/>
          <w:u w:val="single"/>
        </w:rPr>
        <w:t>que dois períodos</w:t>
      </w:r>
      <w:r w:rsidR="006921E3">
        <w:rPr>
          <w:rFonts w:ascii="EB Garamond" w:hAnsi="EB Garamond"/>
          <w:sz w:val="24"/>
          <w:szCs w:val="24"/>
        </w:rPr>
        <w:t xml:space="preserve">, </w:t>
      </w:r>
      <w:r w:rsidR="009A07C6">
        <w:rPr>
          <w:rFonts w:ascii="EB Garamond" w:hAnsi="EB Garamond"/>
          <w:sz w:val="24"/>
          <w:szCs w:val="24"/>
        </w:rPr>
        <w:t>com a duraç</w:t>
      </w:r>
      <w:r w:rsidR="00FF2D51">
        <w:rPr>
          <w:rFonts w:ascii="EB Garamond" w:hAnsi="EB Garamond"/>
          <w:sz w:val="24"/>
          <w:szCs w:val="24"/>
        </w:rPr>
        <w:t xml:space="preserve">ão máxima de </w:t>
      </w:r>
      <w:r w:rsidR="00FF2D51" w:rsidRPr="00570EA6">
        <w:rPr>
          <w:rFonts w:ascii="EB Garamond" w:hAnsi="EB Garamond"/>
          <w:sz w:val="24"/>
          <w:szCs w:val="24"/>
          <w:u w:val="single"/>
        </w:rPr>
        <w:t>12 horas</w:t>
      </w:r>
      <w:r w:rsidR="00FF2D51">
        <w:rPr>
          <w:rFonts w:ascii="EB Garamond" w:hAnsi="EB Garamond"/>
          <w:sz w:val="24"/>
          <w:szCs w:val="24"/>
        </w:rPr>
        <w:t>.</w:t>
      </w:r>
    </w:p>
    <w:p w14:paraId="613110B7" w14:textId="77777777" w:rsidR="00C91D99" w:rsidRDefault="00C91D99" w:rsidP="00C91D99">
      <w:pPr>
        <w:pStyle w:val="PargrafodaLista"/>
        <w:rPr>
          <w:rFonts w:ascii="EB Garamond" w:hAnsi="EB Garamond"/>
          <w:sz w:val="24"/>
          <w:szCs w:val="24"/>
        </w:rPr>
      </w:pPr>
    </w:p>
    <w:p w14:paraId="4DEAAFD3" w14:textId="47C1D451" w:rsidR="00C91D99" w:rsidRDefault="00C91D99" w:rsidP="00C91D99">
      <w:pPr>
        <w:pStyle w:val="PargrafodaLista"/>
        <w:numPr>
          <w:ilvl w:val="0"/>
          <w:numId w:val="3"/>
        </w:numPr>
        <w:rPr>
          <w:rFonts w:ascii="EB Garamond" w:hAnsi="EB Garamond"/>
          <w:sz w:val="24"/>
          <w:szCs w:val="24"/>
        </w:rPr>
      </w:pPr>
      <w:r>
        <w:rPr>
          <w:rFonts w:ascii="EB Garamond" w:hAnsi="EB Garamond"/>
          <w:sz w:val="24"/>
          <w:szCs w:val="24"/>
        </w:rPr>
        <w:t xml:space="preserve">Assegurar, no âmbito do Serviço de Urgência (interna ou externa), das Unidades de Cuidados Intensivos e </w:t>
      </w:r>
      <w:r w:rsidR="001700B1">
        <w:rPr>
          <w:rFonts w:ascii="EB Garamond" w:hAnsi="EB Garamond"/>
          <w:sz w:val="24"/>
          <w:szCs w:val="24"/>
        </w:rPr>
        <w:t>d</w:t>
      </w:r>
      <w:r>
        <w:rPr>
          <w:rFonts w:ascii="EB Garamond" w:hAnsi="EB Garamond"/>
          <w:sz w:val="24"/>
          <w:szCs w:val="24"/>
        </w:rPr>
        <w:t xml:space="preserve">as Unidades de Cuidados Intermédios, em cada </w:t>
      </w:r>
      <w:r w:rsidRPr="0065319E">
        <w:rPr>
          <w:rFonts w:ascii="EB Garamond" w:hAnsi="EB Garamond"/>
          <w:sz w:val="24"/>
          <w:szCs w:val="24"/>
          <w:u w:val="single"/>
        </w:rPr>
        <w:t>semana</w:t>
      </w:r>
      <w:r>
        <w:rPr>
          <w:rFonts w:ascii="EB Garamond" w:hAnsi="EB Garamond"/>
          <w:sz w:val="24"/>
          <w:szCs w:val="24"/>
        </w:rPr>
        <w:t xml:space="preserve"> de trabalho, a título de trabalho </w:t>
      </w:r>
      <w:r w:rsidR="00475FB6" w:rsidRPr="0065319E">
        <w:rPr>
          <w:rFonts w:ascii="EB Garamond" w:hAnsi="EB Garamond"/>
          <w:sz w:val="24"/>
          <w:szCs w:val="24"/>
          <w:u w:val="single"/>
        </w:rPr>
        <w:t>extraordinário</w:t>
      </w:r>
      <w:r>
        <w:rPr>
          <w:rFonts w:ascii="EB Garamond" w:hAnsi="EB Garamond"/>
          <w:sz w:val="24"/>
          <w:szCs w:val="24"/>
        </w:rPr>
        <w:t xml:space="preserve">, </w:t>
      </w:r>
      <w:r w:rsidRPr="0065319E">
        <w:rPr>
          <w:rFonts w:ascii="EB Garamond" w:hAnsi="EB Garamond"/>
          <w:b/>
          <w:bCs/>
        </w:rPr>
        <w:t xml:space="preserve">mais do que </w:t>
      </w:r>
      <w:r w:rsidR="00985B6C">
        <w:rPr>
          <w:rFonts w:ascii="EB Garamond" w:hAnsi="EB Garamond"/>
          <w:b/>
          <w:bCs/>
        </w:rPr>
        <w:t>6</w:t>
      </w:r>
      <w:r w:rsidRPr="0065319E">
        <w:rPr>
          <w:rFonts w:ascii="EB Garamond" w:hAnsi="EB Garamond"/>
          <w:b/>
          <w:bCs/>
        </w:rPr>
        <w:t xml:space="preserve"> horas de trabalho</w:t>
      </w:r>
      <w:r>
        <w:rPr>
          <w:rFonts w:ascii="EB Garamond" w:hAnsi="EB Garamond"/>
          <w:sz w:val="24"/>
          <w:szCs w:val="24"/>
        </w:rPr>
        <w:t>, a cumprir</w:t>
      </w:r>
      <w:r w:rsidR="00985B6C">
        <w:rPr>
          <w:rFonts w:ascii="EB Garamond" w:hAnsi="EB Garamond"/>
          <w:sz w:val="24"/>
          <w:szCs w:val="24"/>
        </w:rPr>
        <w:t>,</w:t>
      </w:r>
      <w:r w:rsidR="00FB5A27">
        <w:rPr>
          <w:rFonts w:ascii="EB Garamond" w:hAnsi="EB Garamond"/>
          <w:sz w:val="24"/>
          <w:szCs w:val="24"/>
        </w:rPr>
        <w:t xml:space="preserve"> entre as zero horas de segunda-feira e as 24 horas do domingo seguinte</w:t>
      </w:r>
      <w:r w:rsidR="00FB5A27" w:rsidRPr="00F44824">
        <w:rPr>
          <w:rFonts w:ascii="EB Garamond" w:hAnsi="EB Garamond"/>
          <w:sz w:val="24"/>
          <w:szCs w:val="24"/>
        </w:rPr>
        <w:t>,</w:t>
      </w:r>
      <w:r w:rsidR="00985B6C" w:rsidRPr="00F44824">
        <w:rPr>
          <w:rFonts w:ascii="EB Garamond" w:hAnsi="EB Garamond"/>
          <w:sz w:val="24"/>
          <w:szCs w:val="24"/>
        </w:rPr>
        <w:t xml:space="preserve"> </w:t>
      </w:r>
      <w:r w:rsidRPr="008D2907">
        <w:rPr>
          <w:rFonts w:ascii="EB Garamond" w:hAnsi="EB Garamond"/>
          <w:sz w:val="24"/>
          <w:szCs w:val="24"/>
          <w:u w:val="single"/>
        </w:rPr>
        <w:t>num único período</w:t>
      </w:r>
      <w:r w:rsidRPr="00F44824">
        <w:rPr>
          <w:rFonts w:ascii="EB Garamond" w:hAnsi="EB Garamond"/>
          <w:sz w:val="24"/>
          <w:szCs w:val="24"/>
        </w:rPr>
        <w:t>.</w:t>
      </w:r>
    </w:p>
    <w:p w14:paraId="198F39FF" w14:textId="77777777" w:rsidR="0030412A" w:rsidRPr="0030412A" w:rsidRDefault="0030412A" w:rsidP="0030412A">
      <w:pPr>
        <w:pStyle w:val="PargrafodaLista"/>
        <w:rPr>
          <w:rFonts w:ascii="EB Garamond" w:hAnsi="EB Garamond"/>
          <w:sz w:val="24"/>
          <w:szCs w:val="24"/>
        </w:rPr>
      </w:pPr>
    </w:p>
    <w:p w14:paraId="06BD804E" w14:textId="77777777" w:rsidR="00375AE0" w:rsidRDefault="00375AE0" w:rsidP="00375AE0">
      <w:pPr>
        <w:pStyle w:val="PargrafodaLista"/>
        <w:numPr>
          <w:ilvl w:val="0"/>
          <w:numId w:val="3"/>
        </w:numPr>
        <w:rPr>
          <w:rFonts w:ascii="EB Garamond" w:hAnsi="EB Garamond"/>
          <w:sz w:val="24"/>
          <w:szCs w:val="24"/>
        </w:rPr>
      </w:pPr>
      <w:r>
        <w:rPr>
          <w:rFonts w:ascii="EB Garamond" w:hAnsi="EB Garamond"/>
          <w:sz w:val="24"/>
          <w:szCs w:val="24"/>
        </w:rPr>
        <w:t xml:space="preserve">Assegurar, no âmbito do Serviço de Urgência (interna ou externa), das Unidades de Cuidados Intensivos e das Unidades de Cuidados Intermédios, em cada </w:t>
      </w:r>
      <w:r w:rsidRPr="00E558E8">
        <w:rPr>
          <w:rFonts w:ascii="EB Garamond" w:hAnsi="EB Garamond"/>
          <w:sz w:val="24"/>
          <w:szCs w:val="24"/>
          <w:u w:val="single"/>
        </w:rPr>
        <w:t>dia</w:t>
      </w:r>
      <w:r>
        <w:rPr>
          <w:rFonts w:ascii="EB Garamond" w:hAnsi="EB Garamond"/>
          <w:sz w:val="24"/>
          <w:szCs w:val="24"/>
        </w:rPr>
        <w:t xml:space="preserve"> de trabalho, períodos </w:t>
      </w:r>
      <w:r w:rsidRPr="00C721E4">
        <w:rPr>
          <w:rFonts w:ascii="EB Garamond" w:hAnsi="EB Garamond"/>
          <w:sz w:val="24"/>
          <w:szCs w:val="24"/>
          <w:u w:val="single"/>
        </w:rPr>
        <w:t>seguidos</w:t>
      </w:r>
      <w:r>
        <w:rPr>
          <w:rFonts w:ascii="EB Garamond" w:hAnsi="EB Garamond"/>
          <w:sz w:val="24"/>
          <w:szCs w:val="24"/>
        </w:rPr>
        <w:t xml:space="preserve"> de trabalho </w:t>
      </w:r>
      <w:r w:rsidRPr="0024392F">
        <w:rPr>
          <w:rFonts w:ascii="EB Garamond" w:hAnsi="EB Garamond"/>
          <w:sz w:val="24"/>
          <w:szCs w:val="24"/>
          <w:u w:val="single"/>
        </w:rPr>
        <w:t>normal</w:t>
      </w:r>
      <w:r>
        <w:rPr>
          <w:rFonts w:ascii="EB Garamond" w:hAnsi="EB Garamond"/>
          <w:sz w:val="24"/>
          <w:szCs w:val="24"/>
        </w:rPr>
        <w:t xml:space="preserve"> e de trabalho </w:t>
      </w:r>
      <w:r w:rsidRPr="0024392F">
        <w:rPr>
          <w:rFonts w:ascii="EB Garamond" w:hAnsi="EB Garamond"/>
          <w:sz w:val="24"/>
          <w:szCs w:val="24"/>
          <w:u w:val="single"/>
        </w:rPr>
        <w:t>extraordinário</w:t>
      </w:r>
      <w:r>
        <w:rPr>
          <w:rFonts w:ascii="EB Garamond" w:hAnsi="EB Garamond"/>
          <w:sz w:val="24"/>
          <w:szCs w:val="24"/>
        </w:rPr>
        <w:t xml:space="preserve"> que, no seu conjunto, </w:t>
      </w:r>
      <w:r w:rsidRPr="004D1AF9">
        <w:rPr>
          <w:rFonts w:ascii="EB Garamond" w:hAnsi="EB Garamond"/>
          <w:b/>
          <w:bCs/>
        </w:rPr>
        <w:t>ultrapassem 12 horas de trabalho consecutivas</w:t>
      </w:r>
      <w:r>
        <w:rPr>
          <w:rFonts w:ascii="EB Garamond" w:hAnsi="EB Garamond"/>
          <w:sz w:val="24"/>
          <w:szCs w:val="24"/>
        </w:rPr>
        <w:t>.</w:t>
      </w:r>
    </w:p>
    <w:p w14:paraId="766EB5D4" w14:textId="77777777" w:rsidR="005433A6" w:rsidRPr="000009A4" w:rsidRDefault="005433A6" w:rsidP="000009A4">
      <w:pPr>
        <w:rPr>
          <w:rFonts w:ascii="EB Garamond" w:hAnsi="EB Garamond"/>
          <w:sz w:val="24"/>
          <w:szCs w:val="24"/>
        </w:rPr>
      </w:pPr>
    </w:p>
    <w:p w14:paraId="5D811262" w14:textId="29075312" w:rsidR="000275E0" w:rsidRDefault="00D45575" w:rsidP="008B6341">
      <w:pPr>
        <w:pStyle w:val="PargrafodaLista"/>
        <w:numPr>
          <w:ilvl w:val="0"/>
          <w:numId w:val="3"/>
        </w:numPr>
        <w:rPr>
          <w:rFonts w:ascii="EB Garamond" w:hAnsi="EB Garamond"/>
          <w:sz w:val="24"/>
          <w:szCs w:val="24"/>
        </w:rPr>
      </w:pPr>
      <w:r>
        <w:rPr>
          <w:rFonts w:ascii="EB Garamond" w:hAnsi="EB Garamond"/>
          <w:sz w:val="24"/>
          <w:szCs w:val="24"/>
        </w:rPr>
        <w:t xml:space="preserve">Assegurar </w:t>
      </w:r>
      <w:r w:rsidR="008B7472">
        <w:rPr>
          <w:rFonts w:ascii="EB Garamond" w:hAnsi="EB Garamond"/>
          <w:sz w:val="24"/>
          <w:szCs w:val="24"/>
        </w:rPr>
        <w:t xml:space="preserve">qualquer prestação de trabalho que não respeite o </w:t>
      </w:r>
      <w:r w:rsidR="00504E8D">
        <w:rPr>
          <w:rFonts w:ascii="EB Garamond" w:hAnsi="EB Garamond"/>
          <w:sz w:val="24"/>
          <w:szCs w:val="24"/>
        </w:rPr>
        <w:t>i</w:t>
      </w:r>
      <w:r w:rsidR="00C3159A">
        <w:rPr>
          <w:rFonts w:ascii="EB Garamond" w:hAnsi="EB Garamond"/>
          <w:sz w:val="24"/>
          <w:szCs w:val="24"/>
        </w:rPr>
        <w:t xml:space="preserve">ntervalo mínimo de </w:t>
      </w:r>
      <w:r w:rsidR="00C3159A" w:rsidRPr="00D45575">
        <w:rPr>
          <w:rFonts w:ascii="EB Garamond" w:hAnsi="EB Garamond"/>
          <w:sz w:val="24"/>
          <w:szCs w:val="24"/>
        </w:rPr>
        <w:t>descanso</w:t>
      </w:r>
      <w:r w:rsidR="00504E8D">
        <w:rPr>
          <w:rFonts w:ascii="EB Garamond" w:hAnsi="EB Garamond"/>
          <w:sz w:val="24"/>
          <w:szCs w:val="24"/>
        </w:rPr>
        <w:t xml:space="preserve">, de </w:t>
      </w:r>
      <w:r w:rsidR="00504E8D" w:rsidRPr="006831F4">
        <w:rPr>
          <w:rFonts w:ascii="EB Garamond" w:hAnsi="EB Garamond"/>
          <w:b/>
          <w:bCs/>
        </w:rPr>
        <w:t>1</w:t>
      </w:r>
      <w:r w:rsidR="00C620C9">
        <w:rPr>
          <w:rFonts w:ascii="EB Garamond" w:hAnsi="EB Garamond"/>
          <w:b/>
          <w:bCs/>
        </w:rPr>
        <w:t>2</w:t>
      </w:r>
      <w:r w:rsidR="00504E8D" w:rsidRPr="006831F4">
        <w:rPr>
          <w:rFonts w:ascii="EB Garamond" w:hAnsi="EB Garamond"/>
          <w:b/>
          <w:bCs/>
        </w:rPr>
        <w:t xml:space="preserve"> horas</w:t>
      </w:r>
      <w:r w:rsidR="00504E8D">
        <w:rPr>
          <w:rFonts w:ascii="EB Garamond" w:hAnsi="EB Garamond"/>
          <w:sz w:val="24"/>
          <w:szCs w:val="24"/>
        </w:rPr>
        <w:t>,</w:t>
      </w:r>
      <w:r w:rsidR="00C3159A">
        <w:rPr>
          <w:rFonts w:ascii="EB Garamond" w:hAnsi="EB Garamond"/>
          <w:sz w:val="24"/>
          <w:szCs w:val="24"/>
        </w:rPr>
        <w:t xml:space="preserve"> entre </w:t>
      </w:r>
      <w:r w:rsidR="00C3159A" w:rsidRPr="008266B8">
        <w:rPr>
          <w:rFonts w:ascii="EB Garamond" w:hAnsi="EB Garamond"/>
          <w:sz w:val="24"/>
          <w:szCs w:val="24"/>
          <w:u w:val="single"/>
        </w:rPr>
        <w:t>duas jornadas diárias consecutivas de trabalho</w:t>
      </w:r>
      <w:r w:rsidR="00C3159A">
        <w:rPr>
          <w:rFonts w:ascii="EB Garamond" w:hAnsi="EB Garamond"/>
          <w:sz w:val="24"/>
          <w:szCs w:val="24"/>
        </w:rPr>
        <w:t>.</w:t>
      </w:r>
    </w:p>
    <w:p w14:paraId="303E559F" w14:textId="77777777" w:rsidR="00CD78AF" w:rsidRPr="00CD78AF" w:rsidRDefault="00CD78AF" w:rsidP="00CD78AF">
      <w:pPr>
        <w:pStyle w:val="PargrafodaLista"/>
        <w:rPr>
          <w:rFonts w:ascii="EB Garamond" w:hAnsi="EB Garamond"/>
          <w:sz w:val="24"/>
          <w:szCs w:val="24"/>
        </w:rPr>
      </w:pPr>
    </w:p>
    <w:p w14:paraId="15C294A9" w14:textId="0D6AEFEA" w:rsidR="00277E53" w:rsidRDefault="00504E8D" w:rsidP="00CD78AF">
      <w:pPr>
        <w:pStyle w:val="PargrafodaLista"/>
        <w:numPr>
          <w:ilvl w:val="0"/>
          <w:numId w:val="3"/>
        </w:numPr>
        <w:rPr>
          <w:rFonts w:ascii="EB Garamond" w:hAnsi="EB Garamond"/>
          <w:sz w:val="24"/>
          <w:szCs w:val="24"/>
        </w:rPr>
      </w:pPr>
      <w:r w:rsidRPr="00CD78AF">
        <w:rPr>
          <w:rFonts w:ascii="EB Garamond" w:hAnsi="EB Garamond"/>
          <w:sz w:val="24"/>
          <w:szCs w:val="24"/>
        </w:rPr>
        <w:t xml:space="preserve">Assegurar qualquer prestação de trabalho </w:t>
      </w:r>
      <w:r w:rsidR="00044BBD" w:rsidRPr="00CD78AF">
        <w:rPr>
          <w:rFonts w:ascii="EB Garamond" w:hAnsi="EB Garamond"/>
          <w:sz w:val="24"/>
          <w:szCs w:val="24"/>
        </w:rPr>
        <w:t xml:space="preserve">que não respeite o </w:t>
      </w:r>
      <w:r w:rsidR="00044BBD" w:rsidRPr="008266B8">
        <w:rPr>
          <w:rFonts w:ascii="EB Garamond" w:hAnsi="EB Garamond"/>
          <w:sz w:val="24"/>
          <w:szCs w:val="24"/>
          <w:u w:val="single"/>
        </w:rPr>
        <w:t>descanso compensatório</w:t>
      </w:r>
      <w:r w:rsidR="00580773">
        <w:rPr>
          <w:rFonts w:ascii="EB Garamond" w:hAnsi="EB Garamond"/>
          <w:sz w:val="24"/>
          <w:szCs w:val="24"/>
        </w:rPr>
        <w:t xml:space="preserve">, </w:t>
      </w:r>
      <w:r w:rsidR="00CD08C1" w:rsidRPr="00CD78AF">
        <w:rPr>
          <w:rFonts w:ascii="EB Garamond" w:hAnsi="EB Garamond"/>
          <w:sz w:val="24"/>
          <w:szCs w:val="24"/>
        </w:rPr>
        <w:t xml:space="preserve">emergente da prestação de trabalho </w:t>
      </w:r>
      <w:r w:rsidR="00CD08C1" w:rsidRPr="008266B8">
        <w:rPr>
          <w:rFonts w:ascii="EB Garamond" w:hAnsi="EB Garamond"/>
          <w:sz w:val="24"/>
          <w:szCs w:val="24"/>
          <w:u w:val="single"/>
        </w:rPr>
        <w:t>noturno</w:t>
      </w:r>
      <w:r w:rsidR="00CD08C1" w:rsidRPr="00CD78AF">
        <w:rPr>
          <w:rFonts w:ascii="EB Garamond" w:hAnsi="EB Garamond"/>
          <w:sz w:val="24"/>
          <w:szCs w:val="24"/>
        </w:rPr>
        <w:t xml:space="preserve">, entre as 20 horas de um dia e as oito horas do dia seguinte, no </w:t>
      </w:r>
      <w:r w:rsidR="00CD08C1" w:rsidRPr="00CD78AF">
        <w:rPr>
          <w:rFonts w:ascii="EB Garamond" w:hAnsi="EB Garamond"/>
        </w:rPr>
        <w:t xml:space="preserve">Serviço </w:t>
      </w:r>
      <w:r w:rsidR="00CD08C1" w:rsidRPr="00CD78AF">
        <w:rPr>
          <w:rFonts w:ascii="EB Garamond" w:hAnsi="EB Garamond"/>
          <w:sz w:val="24"/>
          <w:szCs w:val="24"/>
        </w:rPr>
        <w:t>de Urgência (interna ou externa), nas Unidades de Cuidados Intensivos e das Unidades de Cuidados Intermédios,</w:t>
      </w:r>
      <w:r w:rsidR="00266DBA">
        <w:rPr>
          <w:rFonts w:ascii="EB Garamond" w:hAnsi="EB Garamond"/>
          <w:sz w:val="24"/>
          <w:szCs w:val="24"/>
        </w:rPr>
        <w:t xml:space="preserve"> </w:t>
      </w:r>
      <w:r w:rsidR="00E7133E">
        <w:rPr>
          <w:rFonts w:ascii="EB Garamond" w:hAnsi="EB Garamond"/>
          <w:sz w:val="24"/>
          <w:szCs w:val="24"/>
        </w:rPr>
        <w:t xml:space="preserve">nos termos do </w:t>
      </w:r>
      <w:r w:rsidR="00804837">
        <w:rPr>
          <w:rFonts w:ascii="EB Garamond" w:hAnsi="EB Garamond"/>
          <w:sz w:val="24"/>
          <w:szCs w:val="24"/>
        </w:rPr>
        <w:t xml:space="preserve">regime </w:t>
      </w:r>
      <w:r w:rsidR="00266DBA">
        <w:rPr>
          <w:rFonts w:ascii="EB Garamond" w:hAnsi="EB Garamond"/>
          <w:sz w:val="24"/>
          <w:szCs w:val="24"/>
        </w:rPr>
        <w:t>aplicável</w:t>
      </w:r>
      <w:r w:rsidR="00804837">
        <w:rPr>
          <w:rFonts w:ascii="EB Garamond" w:hAnsi="EB Garamond"/>
          <w:sz w:val="24"/>
          <w:szCs w:val="24"/>
        </w:rPr>
        <w:t xml:space="preserve"> à carreira especial médica</w:t>
      </w:r>
      <w:r w:rsidR="00375948">
        <w:rPr>
          <w:rFonts w:ascii="EB Garamond" w:hAnsi="EB Garamond"/>
          <w:sz w:val="24"/>
          <w:szCs w:val="24"/>
        </w:rPr>
        <w:t xml:space="preserve"> e à carreira médica</w:t>
      </w:r>
      <w:r w:rsidR="002F08EE">
        <w:rPr>
          <w:rFonts w:ascii="EB Garamond" w:hAnsi="EB Garamond"/>
          <w:sz w:val="24"/>
          <w:szCs w:val="24"/>
        </w:rPr>
        <w:t>, constante</w:t>
      </w:r>
      <w:r w:rsidR="00542862">
        <w:rPr>
          <w:rFonts w:ascii="EB Garamond" w:hAnsi="EB Garamond"/>
          <w:sz w:val="24"/>
          <w:szCs w:val="24"/>
        </w:rPr>
        <w:t>, respetivamente,</w:t>
      </w:r>
      <w:r w:rsidR="002F08EE">
        <w:rPr>
          <w:rFonts w:ascii="EB Garamond" w:hAnsi="EB Garamond"/>
          <w:sz w:val="24"/>
          <w:szCs w:val="24"/>
        </w:rPr>
        <w:t xml:space="preserve"> da </w:t>
      </w:r>
      <w:r w:rsidR="002F08EE" w:rsidRPr="00594620">
        <w:rPr>
          <w:rFonts w:ascii="EB Garamond" w:hAnsi="EB Garamond"/>
          <w:b/>
          <w:bCs/>
        </w:rPr>
        <w:t>c</w:t>
      </w:r>
      <w:r w:rsidR="00141B1A" w:rsidRPr="00594620">
        <w:rPr>
          <w:rFonts w:ascii="EB Garamond" w:hAnsi="EB Garamond"/>
          <w:b/>
          <w:bCs/>
        </w:rPr>
        <w:t xml:space="preserve">láusula </w:t>
      </w:r>
      <w:r w:rsidR="005B188C" w:rsidRPr="00594620">
        <w:rPr>
          <w:rFonts w:ascii="EB Garamond" w:hAnsi="EB Garamond"/>
          <w:b/>
          <w:bCs/>
        </w:rPr>
        <w:t xml:space="preserve">41.ª, n.º 4, do </w:t>
      </w:r>
      <w:r w:rsidR="00137D7B" w:rsidRPr="00594620">
        <w:rPr>
          <w:rFonts w:ascii="EB Garamond" w:hAnsi="EB Garamond"/>
          <w:b/>
          <w:bCs/>
        </w:rPr>
        <w:t xml:space="preserve">Acordo Coletivo </w:t>
      </w:r>
      <w:r w:rsidR="00730219" w:rsidRPr="00594620">
        <w:rPr>
          <w:rFonts w:ascii="EB Garamond" w:hAnsi="EB Garamond"/>
          <w:b/>
          <w:bCs/>
        </w:rPr>
        <w:t xml:space="preserve">da Carreira Especial Médica (ACCE), </w:t>
      </w:r>
      <w:r w:rsidR="0014353E" w:rsidRPr="00594620">
        <w:rPr>
          <w:rFonts w:ascii="EB Garamond" w:hAnsi="EB Garamond"/>
          <w:b/>
          <w:bCs/>
        </w:rPr>
        <w:t xml:space="preserve">na redação que lhe foi dada </w:t>
      </w:r>
      <w:r w:rsidR="00E476B1" w:rsidRPr="00594620">
        <w:rPr>
          <w:rFonts w:ascii="EB Garamond" w:hAnsi="EB Garamond"/>
          <w:b/>
          <w:bCs/>
        </w:rPr>
        <w:t xml:space="preserve">pelo Aviso n.º </w:t>
      </w:r>
      <w:r w:rsidR="00244FA9" w:rsidRPr="00594620">
        <w:rPr>
          <w:rFonts w:ascii="EB Garamond" w:hAnsi="EB Garamond"/>
          <w:b/>
          <w:bCs/>
        </w:rPr>
        <w:t xml:space="preserve">9746/2016, publicado no Diário da República, 2.ª série, n.º </w:t>
      </w:r>
      <w:r w:rsidR="00745B59" w:rsidRPr="00594620">
        <w:rPr>
          <w:rFonts w:ascii="EB Garamond" w:hAnsi="EB Garamond"/>
          <w:b/>
          <w:bCs/>
        </w:rPr>
        <w:t>150, de 5 de agosto de 2016</w:t>
      </w:r>
      <w:r w:rsidR="00542862">
        <w:rPr>
          <w:rFonts w:ascii="EB Garamond" w:hAnsi="EB Garamond"/>
          <w:sz w:val="24"/>
          <w:szCs w:val="24"/>
        </w:rPr>
        <w:t xml:space="preserve"> e da </w:t>
      </w:r>
      <w:r w:rsidR="00542862" w:rsidRPr="00526730">
        <w:rPr>
          <w:rFonts w:ascii="EB Garamond" w:hAnsi="EB Garamond"/>
          <w:b/>
          <w:bCs/>
        </w:rPr>
        <w:t xml:space="preserve">cláusula </w:t>
      </w:r>
      <w:r w:rsidR="00ED4B84" w:rsidRPr="00526730">
        <w:rPr>
          <w:rFonts w:ascii="EB Garamond" w:hAnsi="EB Garamond"/>
          <w:b/>
          <w:bCs/>
        </w:rPr>
        <w:t xml:space="preserve">42.ª, n.º 4, do Acordo Coletivo de Trabalho da Carreira Médica </w:t>
      </w:r>
      <w:r w:rsidR="00A579DB" w:rsidRPr="00526730">
        <w:rPr>
          <w:rFonts w:ascii="EB Garamond" w:hAnsi="EB Garamond"/>
          <w:b/>
          <w:bCs/>
        </w:rPr>
        <w:t xml:space="preserve">(ACT), </w:t>
      </w:r>
      <w:r w:rsidR="009502C7" w:rsidRPr="00526730">
        <w:rPr>
          <w:rFonts w:ascii="EB Garamond" w:hAnsi="EB Garamond"/>
          <w:b/>
          <w:bCs/>
        </w:rPr>
        <w:t xml:space="preserve">na </w:t>
      </w:r>
      <w:r w:rsidR="00671C5C" w:rsidRPr="00526730">
        <w:rPr>
          <w:rFonts w:ascii="EB Garamond" w:hAnsi="EB Garamond"/>
          <w:b/>
          <w:bCs/>
        </w:rPr>
        <w:t xml:space="preserve">redação publicada no Boletim do Trabalho e Emprego, n.º </w:t>
      </w:r>
      <w:r w:rsidR="002C12E2" w:rsidRPr="00526730">
        <w:rPr>
          <w:rFonts w:ascii="EB Garamond" w:hAnsi="EB Garamond"/>
          <w:b/>
          <w:bCs/>
        </w:rPr>
        <w:t xml:space="preserve">30, de </w:t>
      </w:r>
      <w:r w:rsidR="002E3F61" w:rsidRPr="00526730">
        <w:rPr>
          <w:rFonts w:ascii="EB Garamond" w:hAnsi="EB Garamond"/>
          <w:b/>
          <w:bCs/>
        </w:rPr>
        <w:t>15 de agosto de 2016</w:t>
      </w:r>
      <w:r w:rsidR="002E3F61">
        <w:rPr>
          <w:rFonts w:ascii="EB Garamond" w:hAnsi="EB Garamond"/>
          <w:sz w:val="24"/>
          <w:szCs w:val="24"/>
        </w:rPr>
        <w:t>.</w:t>
      </w:r>
    </w:p>
    <w:p w14:paraId="0FDD8FD2" w14:textId="77777777" w:rsidR="003674AD" w:rsidRPr="003674AD" w:rsidRDefault="003674AD" w:rsidP="003674AD">
      <w:pPr>
        <w:pStyle w:val="PargrafodaLista"/>
        <w:rPr>
          <w:rFonts w:ascii="EB Garamond" w:hAnsi="EB Garamond"/>
          <w:sz w:val="24"/>
          <w:szCs w:val="24"/>
        </w:rPr>
      </w:pPr>
    </w:p>
    <w:p w14:paraId="7599644F" w14:textId="77777777" w:rsidR="00526730" w:rsidRDefault="00526730" w:rsidP="003674AD">
      <w:pPr>
        <w:pStyle w:val="PargrafodaLista"/>
        <w:rPr>
          <w:rFonts w:ascii="EB Garamond" w:hAnsi="EB Garamond"/>
          <w:sz w:val="24"/>
          <w:szCs w:val="24"/>
        </w:rPr>
      </w:pPr>
    </w:p>
    <w:p w14:paraId="5059F2FA" w14:textId="77777777" w:rsidR="00526730" w:rsidRDefault="00526730" w:rsidP="003674AD">
      <w:pPr>
        <w:pStyle w:val="PargrafodaLista"/>
        <w:rPr>
          <w:rFonts w:ascii="EB Garamond" w:hAnsi="EB Garamond"/>
          <w:sz w:val="24"/>
          <w:szCs w:val="24"/>
        </w:rPr>
      </w:pPr>
    </w:p>
    <w:p w14:paraId="123B8157" w14:textId="18AA17A6" w:rsidR="003674AD" w:rsidRDefault="003674AD" w:rsidP="003674AD">
      <w:pPr>
        <w:pStyle w:val="PargrafodaLista"/>
        <w:rPr>
          <w:rFonts w:ascii="EB Garamond" w:hAnsi="EB Garamond"/>
          <w:sz w:val="24"/>
          <w:szCs w:val="24"/>
        </w:rPr>
      </w:pPr>
      <w:r>
        <w:rPr>
          <w:rFonts w:ascii="EB Garamond" w:hAnsi="EB Garamond"/>
          <w:sz w:val="24"/>
          <w:szCs w:val="24"/>
        </w:rPr>
        <w:t>(Local), (Data)</w:t>
      </w:r>
    </w:p>
    <w:p w14:paraId="04E24684" w14:textId="77777777" w:rsidR="003674AD" w:rsidRDefault="003674AD" w:rsidP="003674AD">
      <w:pPr>
        <w:pStyle w:val="PargrafodaLista"/>
        <w:rPr>
          <w:rFonts w:ascii="EB Garamond" w:hAnsi="EB Garamond"/>
          <w:sz w:val="24"/>
          <w:szCs w:val="24"/>
        </w:rPr>
      </w:pPr>
    </w:p>
    <w:p w14:paraId="630A8F15" w14:textId="5B0563F2" w:rsidR="003674AD" w:rsidRDefault="00F971F3" w:rsidP="003674AD">
      <w:pPr>
        <w:pStyle w:val="PargrafodaLista"/>
        <w:jc w:val="center"/>
        <w:rPr>
          <w:rFonts w:ascii="EB Garamond" w:hAnsi="EB Garamond"/>
          <w:sz w:val="24"/>
          <w:szCs w:val="24"/>
        </w:rPr>
      </w:pPr>
      <w:r>
        <w:rPr>
          <w:rFonts w:ascii="EB Garamond" w:hAnsi="EB Garamond"/>
          <w:sz w:val="24"/>
          <w:szCs w:val="24"/>
        </w:rPr>
        <w:t xml:space="preserve">O(A) Médico(a) </w:t>
      </w:r>
    </w:p>
    <w:p w14:paraId="41CE08B1" w14:textId="77777777" w:rsidR="007A248D" w:rsidRDefault="007A248D" w:rsidP="003674AD">
      <w:pPr>
        <w:pStyle w:val="PargrafodaLista"/>
        <w:jc w:val="center"/>
        <w:rPr>
          <w:rFonts w:ascii="EB Garamond" w:hAnsi="EB Garamond"/>
          <w:sz w:val="24"/>
          <w:szCs w:val="24"/>
        </w:rPr>
      </w:pPr>
    </w:p>
    <w:p w14:paraId="0FA85A9D" w14:textId="66E75EE8" w:rsidR="007A248D" w:rsidRPr="00CD78AF" w:rsidRDefault="007A248D" w:rsidP="003674AD">
      <w:pPr>
        <w:pStyle w:val="PargrafodaLista"/>
        <w:jc w:val="center"/>
        <w:rPr>
          <w:rFonts w:ascii="EB Garamond" w:hAnsi="EB Garamond"/>
          <w:sz w:val="24"/>
          <w:szCs w:val="24"/>
        </w:rPr>
      </w:pPr>
      <w:r>
        <w:rPr>
          <w:rFonts w:ascii="EB Garamond" w:hAnsi="EB Garamond"/>
          <w:sz w:val="24"/>
          <w:szCs w:val="24"/>
        </w:rPr>
        <w:t>(Assinatura)</w:t>
      </w:r>
    </w:p>
    <w:p w14:paraId="00997512" w14:textId="11F61082" w:rsidR="00504E8D" w:rsidRPr="00022BB4" w:rsidRDefault="00504E8D" w:rsidP="00022BB4">
      <w:pPr>
        <w:pStyle w:val="PargrafodaLista"/>
        <w:rPr>
          <w:rFonts w:ascii="EB Garamond" w:hAnsi="EB Garamond"/>
          <w:sz w:val="24"/>
          <w:szCs w:val="24"/>
        </w:rPr>
      </w:pPr>
    </w:p>
    <w:p w14:paraId="76491E37" w14:textId="77777777" w:rsidR="00A47483" w:rsidRDefault="00A47483" w:rsidP="008F4F82">
      <w:pPr>
        <w:rPr>
          <w:rFonts w:ascii="EB Garamond" w:hAnsi="EB Garamond"/>
          <w:sz w:val="24"/>
          <w:szCs w:val="24"/>
        </w:rPr>
      </w:pPr>
    </w:p>
    <w:p w14:paraId="2BA5E141" w14:textId="6E192707" w:rsidR="008F4F82" w:rsidRDefault="00A47483" w:rsidP="008F4F82">
      <w:pPr>
        <w:rPr>
          <w:rFonts w:ascii="EB Garamond" w:hAnsi="EB Garamond"/>
          <w:sz w:val="24"/>
          <w:szCs w:val="24"/>
        </w:rPr>
      </w:pPr>
      <w:r>
        <w:rPr>
          <w:rFonts w:ascii="EB Garamond" w:hAnsi="EB Garamond"/>
          <w:sz w:val="24"/>
          <w:szCs w:val="24"/>
        </w:rPr>
        <w:tab/>
      </w:r>
      <w:r w:rsidR="00686DC1">
        <w:rPr>
          <w:rFonts w:ascii="EB Garamond" w:hAnsi="EB Garamond"/>
          <w:sz w:val="24"/>
          <w:szCs w:val="24"/>
        </w:rPr>
        <w:t xml:space="preserve"> </w:t>
      </w:r>
    </w:p>
    <w:p w14:paraId="35789EC2" w14:textId="77777777" w:rsidR="00DA17C1" w:rsidRDefault="00DA17C1" w:rsidP="00432751">
      <w:pPr>
        <w:jc w:val="right"/>
        <w:rPr>
          <w:rFonts w:ascii="EB Garamond" w:hAnsi="EB Garamond"/>
          <w:sz w:val="24"/>
          <w:szCs w:val="24"/>
        </w:rPr>
      </w:pPr>
    </w:p>
    <w:p w14:paraId="0AF87ABF" w14:textId="77777777" w:rsidR="00DA17C1" w:rsidRDefault="00DA17C1" w:rsidP="00432751">
      <w:pPr>
        <w:jc w:val="right"/>
        <w:rPr>
          <w:rFonts w:ascii="EB Garamond" w:hAnsi="EB Garamond"/>
          <w:sz w:val="24"/>
          <w:szCs w:val="24"/>
        </w:rPr>
      </w:pPr>
    </w:p>
    <w:p w14:paraId="30E27FD2" w14:textId="77777777" w:rsidR="00DA17C1" w:rsidRPr="00520909" w:rsidRDefault="00DA17C1" w:rsidP="00DA17C1">
      <w:pPr>
        <w:rPr>
          <w:rFonts w:ascii="EB Garamond" w:hAnsi="EB Garamond"/>
          <w:sz w:val="24"/>
          <w:szCs w:val="24"/>
        </w:rPr>
      </w:pPr>
    </w:p>
    <w:p w14:paraId="0C913DB2" w14:textId="77777777" w:rsidR="00520909" w:rsidRDefault="00520909" w:rsidP="000766C0">
      <w:pPr>
        <w:jc w:val="center"/>
        <w:rPr>
          <w:rFonts w:ascii="EB Garamond" w:hAnsi="EB Garamond"/>
          <w:b/>
          <w:bCs/>
          <w:sz w:val="24"/>
          <w:szCs w:val="24"/>
        </w:rPr>
      </w:pPr>
    </w:p>
    <w:p w14:paraId="6A95688D" w14:textId="77777777" w:rsidR="00520909" w:rsidRDefault="00520909" w:rsidP="000766C0">
      <w:pPr>
        <w:jc w:val="center"/>
        <w:rPr>
          <w:rFonts w:ascii="EB Garamond" w:hAnsi="EB Garamond"/>
          <w:b/>
          <w:bCs/>
          <w:sz w:val="24"/>
          <w:szCs w:val="24"/>
        </w:rPr>
      </w:pPr>
    </w:p>
    <w:p w14:paraId="1A55053B" w14:textId="77777777" w:rsidR="00520909" w:rsidRDefault="00520909" w:rsidP="000766C0">
      <w:pPr>
        <w:jc w:val="center"/>
        <w:rPr>
          <w:rFonts w:ascii="EB Garamond" w:hAnsi="EB Garamond"/>
          <w:b/>
          <w:bCs/>
          <w:sz w:val="24"/>
          <w:szCs w:val="24"/>
        </w:rPr>
      </w:pPr>
    </w:p>
    <w:p w14:paraId="55158718" w14:textId="77777777" w:rsidR="00520909" w:rsidRDefault="00520909" w:rsidP="000766C0">
      <w:pPr>
        <w:jc w:val="center"/>
        <w:rPr>
          <w:rFonts w:ascii="EB Garamond" w:hAnsi="EB Garamond"/>
          <w:b/>
          <w:bCs/>
          <w:sz w:val="24"/>
          <w:szCs w:val="24"/>
        </w:rPr>
      </w:pPr>
    </w:p>
    <w:p w14:paraId="50CF9820" w14:textId="77777777" w:rsidR="00520909" w:rsidRDefault="00520909" w:rsidP="000766C0">
      <w:pPr>
        <w:jc w:val="center"/>
        <w:rPr>
          <w:rFonts w:ascii="EB Garamond" w:hAnsi="EB Garamond"/>
          <w:b/>
          <w:bCs/>
          <w:sz w:val="24"/>
          <w:szCs w:val="24"/>
        </w:rPr>
      </w:pPr>
    </w:p>
    <w:p w14:paraId="2B89E36F" w14:textId="77777777" w:rsidR="00520909" w:rsidRDefault="00520909" w:rsidP="000766C0">
      <w:pPr>
        <w:jc w:val="center"/>
        <w:rPr>
          <w:rFonts w:ascii="EB Garamond" w:hAnsi="EB Garamond"/>
          <w:b/>
          <w:bCs/>
          <w:sz w:val="24"/>
          <w:szCs w:val="24"/>
        </w:rPr>
      </w:pPr>
    </w:p>
    <w:p w14:paraId="297F384F" w14:textId="77777777" w:rsidR="00520909" w:rsidRDefault="00520909" w:rsidP="000766C0">
      <w:pPr>
        <w:jc w:val="center"/>
        <w:rPr>
          <w:rFonts w:ascii="EB Garamond" w:hAnsi="EB Garamond"/>
          <w:b/>
          <w:bCs/>
          <w:sz w:val="24"/>
          <w:szCs w:val="24"/>
        </w:rPr>
      </w:pPr>
    </w:p>
    <w:p w14:paraId="638BE94C" w14:textId="77777777" w:rsidR="00520909" w:rsidRDefault="00520909" w:rsidP="000766C0">
      <w:pPr>
        <w:jc w:val="center"/>
        <w:rPr>
          <w:rFonts w:ascii="EB Garamond" w:hAnsi="EB Garamond"/>
          <w:b/>
          <w:bCs/>
          <w:sz w:val="24"/>
          <w:szCs w:val="24"/>
        </w:rPr>
      </w:pPr>
    </w:p>
    <w:p w14:paraId="5B8211C7" w14:textId="77777777" w:rsidR="00520909" w:rsidRDefault="00520909" w:rsidP="000766C0">
      <w:pPr>
        <w:jc w:val="center"/>
        <w:rPr>
          <w:rFonts w:ascii="EB Garamond" w:hAnsi="EB Garamond"/>
          <w:b/>
          <w:bCs/>
          <w:sz w:val="24"/>
          <w:szCs w:val="24"/>
        </w:rPr>
      </w:pPr>
    </w:p>
    <w:p w14:paraId="601F83FE" w14:textId="77777777" w:rsidR="00520909" w:rsidRDefault="00520909" w:rsidP="000766C0">
      <w:pPr>
        <w:jc w:val="center"/>
        <w:rPr>
          <w:rFonts w:ascii="EB Garamond" w:hAnsi="EB Garamond"/>
          <w:b/>
          <w:bCs/>
          <w:sz w:val="24"/>
          <w:szCs w:val="24"/>
        </w:rPr>
      </w:pPr>
    </w:p>
    <w:p w14:paraId="07D783A5" w14:textId="77777777" w:rsidR="00520909" w:rsidRDefault="00520909" w:rsidP="000766C0">
      <w:pPr>
        <w:jc w:val="center"/>
        <w:rPr>
          <w:rFonts w:ascii="EB Garamond" w:hAnsi="EB Garamond"/>
          <w:b/>
          <w:bCs/>
          <w:sz w:val="24"/>
          <w:szCs w:val="24"/>
        </w:rPr>
      </w:pPr>
    </w:p>
    <w:p w14:paraId="096290EE" w14:textId="77777777" w:rsidR="00520909" w:rsidRDefault="00520909" w:rsidP="000766C0">
      <w:pPr>
        <w:jc w:val="center"/>
        <w:rPr>
          <w:rFonts w:ascii="EB Garamond" w:hAnsi="EB Garamond"/>
          <w:b/>
          <w:bCs/>
          <w:sz w:val="24"/>
          <w:szCs w:val="24"/>
        </w:rPr>
      </w:pPr>
    </w:p>
    <w:p w14:paraId="3E8287FF" w14:textId="77777777" w:rsidR="00520909" w:rsidRDefault="00520909" w:rsidP="000766C0">
      <w:pPr>
        <w:jc w:val="center"/>
        <w:rPr>
          <w:rFonts w:ascii="EB Garamond" w:hAnsi="EB Garamond"/>
          <w:b/>
          <w:bCs/>
          <w:sz w:val="24"/>
          <w:szCs w:val="24"/>
        </w:rPr>
      </w:pPr>
    </w:p>
    <w:p w14:paraId="3958C9D7" w14:textId="77777777" w:rsidR="00520909" w:rsidRDefault="00520909" w:rsidP="000766C0">
      <w:pPr>
        <w:jc w:val="center"/>
        <w:rPr>
          <w:rFonts w:ascii="EB Garamond" w:hAnsi="EB Garamond"/>
          <w:b/>
          <w:bCs/>
          <w:sz w:val="24"/>
          <w:szCs w:val="24"/>
        </w:rPr>
      </w:pPr>
    </w:p>
    <w:p w14:paraId="36C3817B" w14:textId="77777777" w:rsidR="00520909" w:rsidRDefault="00520909" w:rsidP="000766C0">
      <w:pPr>
        <w:jc w:val="center"/>
        <w:rPr>
          <w:rFonts w:ascii="EB Garamond" w:hAnsi="EB Garamond"/>
          <w:b/>
          <w:bCs/>
          <w:sz w:val="24"/>
          <w:szCs w:val="24"/>
        </w:rPr>
      </w:pPr>
    </w:p>
    <w:p w14:paraId="2EA09AB7" w14:textId="77777777" w:rsidR="00520909" w:rsidRDefault="00520909" w:rsidP="000766C0">
      <w:pPr>
        <w:jc w:val="center"/>
        <w:rPr>
          <w:rFonts w:ascii="EB Garamond" w:hAnsi="EB Garamond"/>
          <w:b/>
          <w:bCs/>
          <w:sz w:val="24"/>
          <w:szCs w:val="24"/>
        </w:rPr>
      </w:pPr>
    </w:p>
    <w:p w14:paraId="05A781F3" w14:textId="77777777" w:rsidR="00520909" w:rsidRDefault="00520909" w:rsidP="000766C0">
      <w:pPr>
        <w:jc w:val="center"/>
        <w:rPr>
          <w:rFonts w:ascii="EB Garamond" w:hAnsi="EB Garamond"/>
          <w:b/>
          <w:bCs/>
          <w:sz w:val="24"/>
          <w:szCs w:val="24"/>
        </w:rPr>
      </w:pPr>
    </w:p>
    <w:p w14:paraId="202D4E7E" w14:textId="77777777" w:rsidR="00520909" w:rsidRDefault="00520909" w:rsidP="000766C0">
      <w:pPr>
        <w:jc w:val="center"/>
        <w:rPr>
          <w:rFonts w:ascii="EB Garamond" w:hAnsi="EB Garamond"/>
          <w:b/>
          <w:bCs/>
          <w:sz w:val="24"/>
          <w:szCs w:val="24"/>
        </w:rPr>
      </w:pPr>
    </w:p>
    <w:p w14:paraId="13170B67" w14:textId="77777777" w:rsidR="00520909" w:rsidRDefault="00520909" w:rsidP="000766C0">
      <w:pPr>
        <w:jc w:val="center"/>
        <w:rPr>
          <w:rFonts w:ascii="EB Garamond" w:hAnsi="EB Garamond"/>
          <w:b/>
          <w:bCs/>
          <w:sz w:val="24"/>
          <w:szCs w:val="24"/>
        </w:rPr>
      </w:pPr>
    </w:p>
    <w:p w14:paraId="550672BE" w14:textId="77777777" w:rsidR="00520909" w:rsidRDefault="00520909" w:rsidP="000766C0">
      <w:pPr>
        <w:jc w:val="center"/>
        <w:rPr>
          <w:rFonts w:ascii="EB Garamond" w:hAnsi="EB Garamond"/>
          <w:b/>
          <w:bCs/>
          <w:sz w:val="24"/>
          <w:szCs w:val="24"/>
        </w:rPr>
      </w:pPr>
    </w:p>
    <w:p w14:paraId="31730F78" w14:textId="77777777" w:rsidR="00520909" w:rsidRDefault="00520909" w:rsidP="000766C0">
      <w:pPr>
        <w:jc w:val="center"/>
        <w:rPr>
          <w:rFonts w:ascii="EB Garamond" w:hAnsi="EB Garamond"/>
          <w:b/>
          <w:bCs/>
          <w:sz w:val="24"/>
          <w:szCs w:val="24"/>
        </w:rPr>
      </w:pPr>
    </w:p>
    <w:p w14:paraId="7F921968" w14:textId="77777777" w:rsidR="00520909" w:rsidRDefault="00520909" w:rsidP="000766C0">
      <w:pPr>
        <w:jc w:val="center"/>
        <w:rPr>
          <w:rFonts w:ascii="EB Garamond" w:hAnsi="EB Garamond"/>
          <w:b/>
          <w:bCs/>
          <w:sz w:val="24"/>
          <w:szCs w:val="24"/>
        </w:rPr>
      </w:pPr>
    </w:p>
    <w:p w14:paraId="5EF1A1E6" w14:textId="77777777" w:rsidR="00520909" w:rsidRDefault="00520909" w:rsidP="000766C0">
      <w:pPr>
        <w:jc w:val="center"/>
        <w:rPr>
          <w:rFonts w:ascii="EB Garamond" w:hAnsi="EB Garamond"/>
          <w:b/>
          <w:bCs/>
          <w:sz w:val="24"/>
          <w:szCs w:val="24"/>
        </w:rPr>
      </w:pPr>
    </w:p>
    <w:p w14:paraId="0FC72BCA" w14:textId="77777777" w:rsidR="00520909" w:rsidRDefault="00520909" w:rsidP="000766C0">
      <w:pPr>
        <w:jc w:val="center"/>
        <w:rPr>
          <w:rFonts w:ascii="EB Garamond" w:hAnsi="EB Garamond"/>
          <w:b/>
          <w:bCs/>
          <w:sz w:val="24"/>
          <w:szCs w:val="24"/>
        </w:rPr>
      </w:pPr>
    </w:p>
    <w:p w14:paraId="5EB69936" w14:textId="77777777" w:rsidR="00520909" w:rsidRDefault="00520909" w:rsidP="000766C0">
      <w:pPr>
        <w:jc w:val="center"/>
        <w:rPr>
          <w:rFonts w:ascii="EB Garamond" w:hAnsi="EB Garamond"/>
          <w:b/>
          <w:bCs/>
          <w:sz w:val="24"/>
          <w:szCs w:val="24"/>
        </w:rPr>
      </w:pPr>
    </w:p>
    <w:p w14:paraId="63E6A4BD" w14:textId="77777777" w:rsidR="00520909" w:rsidRDefault="00520909" w:rsidP="000766C0">
      <w:pPr>
        <w:jc w:val="center"/>
        <w:rPr>
          <w:rFonts w:ascii="EB Garamond" w:hAnsi="EB Garamond"/>
          <w:b/>
          <w:bCs/>
          <w:sz w:val="24"/>
          <w:szCs w:val="24"/>
        </w:rPr>
      </w:pPr>
    </w:p>
    <w:p w14:paraId="2BF81B72" w14:textId="77777777" w:rsidR="00520909" w:rsidRDefault="00520909" w:rsidP="000766C0">
      <w:pPr>
        <w:jc w:val="center"/>
        <w:rPr>
          <w:rFonts w:ascii="EB Garamond" w:hAnsi="EB Garamond"/>
          <w:b/>
          <w:bCs/>
          <w:sz w:val="24"/>
          <w:szCs w:val="24"/>
        </w:rPr>
      </w:pPr>
    </w:p>
    <w:p w14:paraId="3A2FF7B0" w14:textId="77777777" w:rsidR="00520909" w:rsidRDefault="00520909" w:rsidP="000766C0">
      <w:pPr>
        <w:jc w:val="center"/>
        <w:rPr>
          <w:rFonts w:ascii="EB Garamond" w:hAnsi="EB Garamond"/>
          <w:b/>
          <w:bCs/>
          <w:sz w:val="24"/>
          <w:szCs w:val="24"/>
        </w:rPr>
      </w:pPr>
    </w:p>
    <w:p w14:paraId="2A6064EF" w14:textId="77777777" w:rsidR="00520909" w:rsidRDefault="00520909" w:rsidP="000766C0">
      <w:pPr>
        <w:jc w:val="center"/>
        <w:rPr>
          <w:rFonts w:ascii="EB Garamond" w:hAnsi="EB Garamond"/>
          <w:b/>
          <w:bCs/>
          <w:sz w:val="24"/>
          <w:szCs w:val="24"/>
        </w:rPr>
      </w:pPr>
    </w:p>
    <w:p w14:paraId="40DD4E11" w14:textId="77777777" w:rsidR="00520909" w:rsidRDefault="00520909" w:rsidP="000766C0">
      <w:pPr>
        <w:jc w:val="center"/>
        <w:rPr>
          <w:rFonts w:ascii="EB Garamond" w:hAnsi="EB Garamond"/>
          <w:b/>
          <w:bCs/>
          <w:sz w:val="24"/>
          <w:szCs w:val="24"/>
        </w:rPr>
      </w:pPr>
    </w:p>
    <w:p w14:paraId="3C412A31" w14:textId="77777777" w:rsidR="00520909" w:rsidRDefault="00520909" w:rsidP="000766C0">
      <w:pPr>
        <w:jc w:val="center"/>
        <w:rPr>
          <w:rFonts w:ascii="EB Garamond" w:hAnsi="EB Garamond"/>
          <w:b/>
          <w:bCs/>
          <w:sz w:val="24"/>
          <w:szCs w:val="24"/>
        </w:rPr>
      </w:pPr>
    </w:p>
    <w:p w14:paraId="33575BF5" w14:textId="77777777" w:rsidR="00520909" w:rsidRDefault="00520909" w:rsidP="000766C0">
      <w:pPr>
        <w:jc w:val="center"/>
        <w:rPr>
          <w:rFonts w:ascii="EB Garamond" w:hAnsi="EB Garamond"/>
          <w:b/>
          <w:bCs/>
          <w:sz w:val="24"/>
          <w:szCs w:val="24"/>
        </w:rPr>
      </w:pPr>
    </w:p>
    <w:p w14:paraId="072F175B" w14:textId="77777777" w:rsidR="00520909" w:rsidRDefault="00520909" w:rsidP="000766C0">
      <w:pPr>
        <w:jc w:val="center"/>
        <w:rPr>
          <w:rFonts w:ascii="EB Garamond" w:hAnsi="EB Garamond"/>
          <w:b/>
          <w:bCs/>
          <w:sz w:val="24"/>
          <w:szCs w:val="24"/>
        </w:rPr>
      </w:pPr>
    </w:p>
    <w:p w14:paraId="6DCC620B" w14:textId="77777777" w:rsidR="00520909" w:rsidRDefault="00520909" w:rsidP="000766C0">
      <w:pPr>
        <w:jc w:val="center"/>
        <w:rPr>
          <w:rFonts w:ascii="EB Garamond" w:hAnsi="EB Garamond"/>
          <w:b/>
          <w:bCs/>
          <w:sz w:val="24"/>
          <w:szCs w:val="24"/>
        </w:rPr>
      </w:pPr>
    </w:p>
    <w:p w14:paraId="500C623F" w14:textId="77777777" w:rsidR="00520909" w:rsidRDefault="00520909" w:rsidP="000766C0">
      <w:pPr>
        <w:jc w:val="center"/>
        <w:rPr>
          <w:rFonts w:ascii="EB Garamond" w:hAnsi="EB Garamond"/>
          <w:b/>
          <w:bCs/>
          <w:sz w:val="24"/>
          <w:szCs w:val="24"/>
        </w:rPr>
      </w:pPr>
    </w:p>
    <w:p w14:paraId="5B8D398C" w14:textId="77777777" w:rsidR="00520909" w:rsidRDefault="00520909" w:rsidP="000766C0">
      <w:pPr>
        <w:jc w:val="center"/>
        <w:rPr>
          <w:rFonts w:ascii="EB Garamond" w:hAnsi="EB Garamond"/>
          <w:b/>
          <w:bCs/>
          <w:sz w:val="24"/>
          <w:szCs w:val="24"/>
        </w:rPr>
      </w:pPr>
    </w:p>
    <w:p w14:paraId="2708D367" w14:textId="77777777" w:rsidR="00520909" w:rsidRDefault="00520909" w:rsidP="000766C0">
      <w:pPr>
        <w:jc w:val="center"/>
        <w:rPr>
          <w:rFonts w:ascii="EB Garamond" w:hAnsi="EB Garamond"/>
          <w:b/>
          <w:bCs/>
          <w:sz w:val="24"/>
          <w:szCs w:val="24"/>
        </w:rPr>
      </w:pPr>
    </w:p>
    <w:p w14:paraId="14DE191F" w14:textId="77777777" w:rsidR="00A857E7" w:rsidRDefault="00A857E7" w:rsidP="000766C0">
      <w:pPr>
        <w:jc w:val="center"/>
        <w:rPr>
          <w:rFonts w:ascii="EB Garamond" w:hAnsi="EB Garamond"/>
          <w:b/>
          <w:bCs/>
          <w:sz w:val="24"/>
          <w:szCs w:val="24"/>
        </w:rPr>
      </w:pPr>
    </w:p>
    <w:p w14:paraId="0711A9AE" w14:textId="77777777" w:rsidR="00A857E7" w:rsidRDefault="00A857E7" w:rsidP="000766C0">
      <w:pPr>
        <w:jc w:val="center"/>
        <w:rPr>
          <w:rFonts w:ascii="EB Garamond" w:hAnsi="EB Garamond"/>
          <w:b/>
          <w:bCs/>
          <w:sz w:val="24"/>
          <w:szCs w:val="24"/>
        </w:rPr>
      </w:pPr>
    </w:p>
    <w:p w14:paraId="70054F62" w14:textId="77777777" w:rsidR="00864AB8" w:rsidRDefault="00864AB8" w:rsidP="00864AB8">
      <w:pPr>
        <w:rPr>
          <w:rFonts w:ascii="EB Garamond" w:hAnsi="EB Garamond"/>
          <w:sz w:val="24"/>
          <w:szCs w:val="24"/>
        </w:rPr>
      </w:pPr>
    </w:p>
    <w:p w14:paraId="5B0035EA" w14:textId="77777777" w:rsidR="000426FA" w:rsidRPr="00A857E7" w:rsidRDefault="000426FA" w:rsidP="00A857E7">
      <w:pPr>
        <w:rPr>
          <w:rFonts w:ascii="EB Garamond" w:hAnsi="EB Garamond"/>
          <w:sz w:val="24"/>
          <w:szCs w:val="24"/>
        </w:rPr>
      </w:pPr>
    </w:p>
    <w:p w14:paraId="75289717" w14:textId="77777777" w:rsidR="00CB7584" w:rsidRPr="001A4F5A" w:rsidRDefault="00CB7584" w:rsidP="00CB7584">
      <w:pPr>
        <w:pStyle w:val="PargrafodaLista"/>
        <w:ind w:left="1068"/>
        <w:rPr>
          <w:rFonts w:ascii="EB Garamond" w:hAnsi="EB Garamond"/>
          <w:sz w:val="24"/>
          <w:szCs w:val="24"/>
        </w:rPr>
      </w:pPr>
    </w:p>
    <w:p w14:paraId="04841455" w14:textId="77777777" w:rsidR="000F4C0E" w:rsidRDefault="000F4C0E" w:rsidP="00F74734">
      <w:pPr>
        <w:rPr>
          <w:rFonts w:ascii="EB Garamond" w:hAnsi="EB Garamond"/>
          <w:sz w:val="24"/>
          <w:szCs w:val="24"/>
        </w:rPr>
      </w:pPr>
    </w:p>
    <w:p w14:paraId="364D0343" w14:textId="4C4B89C5" w:rsidR="000F4C0E" w:rsidRDefault="000F4C0E" w:rsidP="00F74734">
      <w:pPr>
        <w:rPr>
          <w:rFonts w:ascii="EB Garamond" w:hAnsi="EB Garamond"/>
          <w:sz w:val="24"/>
          <w:szCs w:val="24"/>
        </w:rPr>
      </w:pPr>
    </w:p>
    <w:p w14:paraId="04F04484" w14:textId="77777777" w:rsidR="00C32CD3" w:rsidRDefault="00C32CD3" w:rsidP="00F74734">
      <w:pPr>
        <w:rPr>
          <w:rFonts w:ascii="EB Garamond" w:hAnsi="EB Garamond"/>
          <w:sz w:val="24"/>
          <w:szCs w:val="24"/>
        </w:rPr>
      </w:pPr>
    </w:p>
    <w:p w14:paraId="44EEB8B0" w14:textId="08F12EE6" w:rsidR="00C32CD3" w:rsidRPr="00F74734" w:rsidRDefault="00C32CD3" w:rsidP="00F74734">
      <w:pPr>
        <w:rPr>
          <w:rFonts w:ascii="EB Garamond" w:hAnsi="EB Garamond"/>
          <w:sz w:val="24"/>
          <w:szCs w:val="24"/>
        </w:rPr>
      </w:pPr>
      <w:r>
        <w:rPr>
          <w:rFonts w:ascii="EB Garamond" w:hAnsi="EB Garamond"/>
          <w:sz w:val="24"/>
          <w:szCs w:val="24"/>
        </w:rPr>
        <w:t xml:space="preserve"> </w:t>
      </w:r>
    </w:p>
    <w:sectPr w:rsidR="00C32CD3" w:rsidRPr="00F74734" w:rsidSect="00BF4F99">
      <w:pgSz w:w="11906" w:h="16838" w:code="9"/>
      <w:pgMar w:top="1417" w:right="1701" w:bottom="1417" w:left="1701" w:header="0" w:footer="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BA50" w14:textId="77777777" w:rsidR="000B2739" w:rsidRDefault="000B2739" w:rsidP="00D60EB4">
      <w:pPr>
        <w:spacing w:line="240" w:lineRule="auto"/>
      </w:pPr>
      <w:r>
        <w:separator/>
      </w:r>
    </w:p>
  </w:endnote>
  <w:endnote w:type="continuationSeparator" w:id="0">
    <w:p w14:paraId="61E957A9" w14:textId="77777777" w:rsidR="000B2739" w:rsidRDefault="000B2739" w:rsidP="00D60E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B Garamond">
    <w:altName w:val="EB Garamond"/>
    <w:charset w:val="00"/>
    <w:family w:val="auto"/>
    <w:pitch w:val="variable"/>
    <w:sig w:usb0="E00002FF" w:usb1="020004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EB8C6" w14:textId="77777777" w:rsidR="000B2739" w:rsidRDefault="000B2739" w:rsidP="00D60EB4">
      <w:pPr>
        <w:spacing w:line="240" w:lineRule="auto"/>
      </w:pPr>
      <w:r>
        <w:separator/>
      </w:r>
    </w:p>
  </w:footnote>
  <w:footnote w:type="continuationSeparator" w:id="0">
    <w:p w14:paraId="28BF55FC" w14:textId="77777777" w:rsidR="000B2739" w:rsidRDefault="000B2739" w:rsidP="00D60EB4">
      <w:pPr>
        <w:spacing w:line="240" w:lineRule="auto"/>
      </w:pPr>
      <w:r>
        <w:continuationSeparator/>
      </w:r>
    </w:p>
  </w:footnote>
  <w:footnote w:id="1">
    <w:p w14:paraId="1E3C08EC" w14:textId="283F2D92" w:rsidR="00D60EB4" w:rsidRPr="00D60EB4" w:rsidRDefault="00D60EB4">
      <w:pPr>
        <w:pStyle w:val="Textodenotaderodap"/>
        <w:rPr>
          <w:rFonts w:ascii="EB Garamond" w:hAnsi="EB Garamond"/>
          <w:sz w:val="22"/>
          <w:szCs w:val="22"/>
        </w:rPr>
      </w:pPr>
      <w:r w:rsidRPr="00D60EB4">
        <w:rPr>
          <w:rStyle w:val="Refdenotaderodap"/>
          <w:rFonts w:ascii="EB Garamond" w:hAnsi="EB Garamond"/>
          <w:sz w:val="22"/>
          <w:szCs w:val="22"/>
        </w:rPr>
        <w:footnoteRef/>
      </w:r>
      <w:r w:rsidRPr="00D60EB4">
        <w:rPr>
          <w:rFonts w:ascii="EB Garamond" w:hAnsi="EB Garamond"/>
          <w:sz w:val="22"/>
          <w:szCs w:val="22"/>
        </w:rPr>
        <w:t xml:space="preserve"> </w:t>
      </w:r>
      <w:r>
        <w:rPr>
          <w:rFonts w:ascii="EB Garamond" w:hAnsi="EB Garamond"/>
          <w:sz w:val="22"/>
          <w:szCs w:val="22"/>
        </w:rPr>
        <w:t>Centro Hospita</w:t>
      </w:r>
      <w:r w:rsidR="00432751">
        <w:rPr>
          <w:rFonts w:ascii="EB Garamond" w:hAnsi="EB Garamond"/>
          <w:sz w:val="22"/>
          <w:szCs w:val="22"/>
        </w:rPr>
        <w:t>lar, Hospital ou Unidade Local de Saúde.</w:t>
      </w:r>
    </w:p>
  </w:footnote>
  <w:footnote w:id="2">
    <w:p w14:paraId="1182508D" w14:textId="1FC9CED2" w:rsidR="002E1BFD" w:rsidRPr="002E1BFD" w:rsidRDefault="002E1BFD">
      <w:pPr>
        <w:pStyle w:val="Textodenotaderodap"/>
        <w:rPr>
          <w:rFonts w:ascii="EB Garamond" w:hAnsi="EB Garamond"/>
          <w:sz w:val="22"/>
          <w:szCs w:val="22"/>
        </w:rPr>
      </w:pPr>
      <w:r>
        <w:rPr>
          <w:rStyle w:val="Refdenotaderodap"/>
        </w:rPr>
        <w:footnoteRef/>
      </w:r>
      <w:r>
        <w:t xml:space="preserve"> </w:t>
      </w:r>
      <w:r w:rsidR="00110E61">
        <w:rPr>
          <w:rFonts w:ascii="EB Garamond" w:hAnsi="EB Garamond"/>
          <w:sz w:val="22"/>
          <w:szCs w:val="22"/>
        </w:rPr>
        <w:t>Serviço</w:t>
      </w:r>
      <w:r w:rsidR="008B4653">
        <w:rPr>
          <w:rFonts w:ascii="EB Garamond" w:hAnsi="EB Garamond"/>
          <w:sz w:val="22"/>
          <w:szCs w:val="22"/>
        </w:rPr>
        <w:t>, departamento ou unidade</w:t>
      </w:r>
      <w:r w:rsidR="00110E61">
        <w:rPr>
          <w:rFonts w:ascii="EB Garamond" w:hAnsi="EB Garamond"/>
          <w:sz w:val="22"/>
          <w:szCs w:val="22"/>
        </w:rPr>
        <w:t xml:space="preserve"> hospitalar</w:t>
      </w:r>
      <w:r w:rsidR="008B4653">
        <w:rPr>
          <w:rFonts w:ascii="EB Garamond" w:hAnsi="EB Garamond"/>
          <w:sz w:val="22"/>
          <w:szCs w:val="22"/>
        </w:rPr>
        <w:t xml:space="preserve"> onde </w:t>
      </w:r>
      <w:r w:rsidR="00252E22">
        <w:rPr>
          <w:rFonts w:ascii="EB Garamond" w:hAnsi="EB Garamond"/>
          <w:sz w:val="22"/>
          <w:szCs w:val="22"/>
        </w:rPr>
        <w:t>o médico declarante exerce funções.</w:t>
      </w:r>
    </w:p>
  </w:footnote>
  <w:footnote w:id="3">
    <w:p w14:paraId="70E637D5" w14:textId="00EEEC7F" w:rsidR="000968A8" w:rsidRPr="000968A8" w:rsidRDefault="000968A8">
      <w:pPr>
        <w:pStyle w:val="Textodenotaderodap"/>
        <w:rPr>
          <w:rFonts w:ascii="EB Garamond" w:hAnsi="EB Garamond"/>
          <w:sz w:val="22"/>
          <w:szCs w:val="22"/>
        </w:rPr>
      </w:pPr>
      <w:r w:rsidRPr="000968A8">
        <w:rPr>
          <w:rStyle w:val="Refdenotaderodap"/>
          <w:rFonts w:ascii="EB Garamond" w:hAnsi="EB Garamond"/>
          <w:sz w:val="22"/>
          <w:szCs w:val="22"/>
        </w:rPr>
        <w:footnoteRef/>
      </w:r>
      <w:r w:rsidRPr="000968A8">
        <w:rPr>
          <w:rFonts w:ascii="EB Garamond" w:hAnsi="EB Garamond"/>
          <w:sz w:val="22"/>
          <w:szCs w:val="22"/>
        </w:rPr>
        <w:t xml:space="preserve"> </w:t>
      </w:r>
      <w:r>
        <w:rPr>
          <w:rFonts w:ascii="EB Garamond" w:hAnsi="EB Garamond"/>
          <w:sz w:val="22"/>
          <w:szCs w:val="22"/>
        </w:rPr>
        <w:t>Assistente</w:t>
      </w:r>
      <w:r w:rsidR="00E140E0">
        <w:rPr>
          <w:rFonts w:ascii="EB Garamond" w:hAnsi="EB Garamond"/>
          <w:sz w:val="22"/>
          <w:szCs w:val="22"/>
        </w:rPr>
        <w:t>, assistente graduado ou assistente graduado sénior.</w:t>
      </w:r>
    </w:p>
  </w:footnote>
  <w:footnote w:id="4">
    <w:p w14:paraId="750EA71A" w14:textId="00A7403B" w:rsidR="00143AA3" w:rsidRPr="00143AA3" w:rsidRDefault="00143AA3">
      <w:pPr>
        <w:pStyle w:val="Textodenotaderodap"/>
        <w:rPr>
          <w:rFonts w:ascii="EB Garamond" w:hAnsi="EB Garamond"/>
          <w:sz w:val="22"/>
          <w:szCs w:val="22"/>
        </w:rPr>
      </w:pPr>
      <w:r w:rsidRPr="00143AA3">
        <w:rPr>
          <w:rStyle w:val="Refdenotaderodap"/>
          <w:rFonts w:ascii="EB Garamond" w:hAnsi="EB Garamond"/>
          <w:sz w:val="22"/>
          <w:szCs w:val="22"/>
        </w:rPr>
        <w:footnoteRef/>
      </w:r>
      <w:r w:rsidRPr="00143AA3">
        <w:rPr>
          <w:rFonts w:ascii="EB Garamond" w:hAnsi="EB Garamond"/>
          <w:sz w:val="22"/>
          <w:szCs w:val="22"/>
        </w:rPr>
        <w:t xml:space="preserve"> </w:t>
      </w:r>
      <w:r w:rsidR="009473D6">
        <w:rPr>
          <w:rFonts w:ascii="EB Garamond" w:hAnsi="EB Garamond"/>
          <w:sz w:val="22"/>
          <w:szCs w:val="22"/>
        </w:rPr>
        <w:t>Vínculo de contrato de trabalho em funções públicas.</w:t>
      </w:r>
    </w:p>
  </w:footnote>
  <w:footnote w:id="5">
    <w:p w14:paraId="267A447F" w14:textId="1EECC731" w:rsidR="00A43FB2" w:rsidRPr="00A43FB2" w:rsidRDefault="00A43FB2">
      <w:pPr>
        <w:pStyle w:val="Textodenotaderodap"/>
        <w:rPr>
          <w:rFonts w:ascii="EB Garamond" w:hAnsi="EB Garamond"/>
          <w:sz w:val="22"/>
          <w:szCs w:val="22"/>
        </w:rPr>
      </w:pPr>
      <w:r w:rsidRPr="00A43FB2">
        <w:rPr>
          <w:rStyle w:val="Refdenotaderodap"/>
          <w:rFonts w:ascii="EB Garamond" w:hAnsi="EB Garamond"/>
          <w:sz w:val="22"/>
          <w:szCs w:val="22"/>
        </w:rPr>
        <w:footnoteRef/>
      </w:r>
      <w:r w:rsidRPr="00A43FB2">
        <w:rPr>
          <w:rFonts w:ascii="EB Garamond" w:hAnsi="EB Garamond"/>
          <w:sz w:val="22"/>
          <w:szCs w:val="22"/>
        </w:rPr>
        <w:t xml:space="preserve"> </w:t>
      </w:r>
      <w:r>
        <w:rPr>
          <w:rFonts w:ascii="EB Garamond" w:hAnsi="EB Garamond"/>
          <w:sz w:val="22"/>
          <w:szCs w:val="22"/>
        </w:rPr>
        <w:t>Vínculo de contrato individual de trabalho.</w:t>
      </w:r>
    </w:p>
  </w:footnote>
  <w:footnote w:id="6">
    <w:p w14:paraId="4D5CF587" w14:textId="7CC51546" w:rsidR="002B760A" w:rsidRPr="002B760A" w:rsidRDefault="002B760A">
      <w:pPr>
        <w:pStyle w:val="Textodenotaderodap"/>
        <w:rPr>
          <w:rFonts w:ascii="EB Garamond" w:hAnsi="EB Garamond"/>
          <w:sz w:val="22"/>
          <w:szCs w:val="22"/>
        </w:rPr>
      </w:pPr>
      <w:r w:rsidRPr="002B760A">
        <w:rPr>
          <w:rStyle w:val="Refdenotaderodap"/>
          <w:rFonts w:ascii="EB Garamond" w:hAnsi="EB Garamond"/>
          <w:sz w:val="22"/>
          <w:szCs w:val="22"/>
        </w:rPr>
        <w:footnoteRef/>
      </w:r>
      <w:r w:rsidRPr="002B760A">
        <w:rPr>
          <w:rFonts w:ascii="EB Garamond" w:hAnsi="EB Garamond"/>
          <w:sz w:val="22"/>
          <w:szCs w:val="22"/>
        </w:rPr>
        <w:t xml:space="preserve"> </w:t>
      </w:r>
      <w:r w:rsidR="00893125">
        <w:rPr>
          <w:rFonts w:ascii="EB Garamond" w:hAnsi="EB Garamond"/>
          <w:sz w:val="22"/>
          <w:szCs w:val="22"/>
        </w:rPr>
        <w:t>Sindicato dos Médicos do Norte, Sindicato dos Médicos da Zona Centr</w:t>
      </w:r>
      <w:r w:rsidR="00056067">
        <w:rPr>
          <w:rFonts w:ascii="EB Garamond" w:hAnsi="EB Garamond"/>
          <w:sz w:val="22"/>
          <w:szCs w:val="22"/>
        </w:rPr>
        <w:t xml:space="preserve">o ou Sindicato dos Médicos da Zona </w:t>
      </w:r>
      <w:r w:rsidR="00056067">
        <w:rPr>
          <w:rFonts w:ascii="EB Garamond" w:hAnsi="EB Garamond"/>
          <w:sz w:val="22"/>
          <w:szCs w:val="22"/>
        </w:rPr>
        <w:t>Sul.</w:t>
      </w:r>
    </w:p>
  </w:footnote>
  <w:footnote w:id="7">
    <w:p w14:paraId="01AA17C0" w14:textId="4FFE0AB3" w:rsidR="00090B87" w:rsidRPr="00090B87" w:rsidRDefault="00090B87">
      <w:pPr>
        <w:pStyle w:val="Textodenotaderodap"/>
        <w:rPr>
          <w:rFonts w:ascii="EB Garamond" w:hAnsi="EB Garamond"/>
          <w:sz w:val="22"/>
          <w:szCs w:val="22"/>
        </w:rPr>
      </w:pPr>
      <w:r w:rsidRPr="00090B87">
        <w:rPr>
          <w:rStyle w:val="Refdenotaderodap"/>
          <w:rFonts w:ascii="EB Garamond" w:hAnsi="EB Garamond"/>
          <w:sz w:val="22"/>
          <w:szCs w:val="22"/>
        </w:rPr>
        <w:footnoteRef/>
      </w:r>
      <w:r w:rsidRPr="00090B87">
        <w:rPr>
          <w:rFonts w:ascii="EB Garamond" w:hAnsi="EB Garamond"/>
          <w:sz w:val="22"/>
          <w:szCs w:val="22"/>
        </w:rPr>
        <w:t xml:space="preserve"> </w:t>
      </w:r>
      <w:r w:rsidR="00726861">
        <w:rPr>
          <w:rFonts w:ascii="EB Garamond" w:hAnsi="EB Garamond"/>
          <w:sz w:val="22"/>
          <w:szCs w:val="22"/>
        </w:rPr>
        <w:t xml:space="preserve">Data de início de produção de efeitos da declaração. </w:t>
      </w:r>
      <w:r w:rsidR="008F4A29">
        <w:rPr>
          <w:rFonts w:ascii="EB Garamond" w:hAnsi="EB Garamond"/>
          <w:sz w:val="22"/>
          <w:szCs w:val="22"/>
        </w:rPr>
        <w:t xml:space="preserve">Sugere-se uma dilação de </w:t>
      </w:r>
      <w:r w:rsidR="004143E5">
        <w:rPr>
          <w:rFonts w:ascii="EB Garamond" w:hAnsi="EB Garamond"/>
          <w:sz w:val="22"/>
          <w:szCs w:val="22"/>
        </w:rPr>
        <w:t>30</w:t>
      </w:r>
      <w:r w:rsidR="008F4A29">
        <w:rPr>
          <w:rFonts w:ascii="EB Garamond" w:hAnsi="EB Garamond"/>
          <w:sz w:val="22"/>
          <w:szCs w:val="22"/>
        </w:rPr>
        <w:t xml:space="preserve"> dias.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B5441E"/>
    <w:multiLevelType w:val="hybridMultilevel"/>
    <w:tmpl w:val="1906804E"/>
    <w:lvl w:ilvl="0" w:tplc="E79CF2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9B1A01"/>
    <w:multiLevelType w:val="hybridMultilevel"/>
    <w:tmpl w:val="9C32B0B0"/>
    <w:lvl w:ilvl="0" w:tplc="08160017">
      <w:start w:val="1"/>
      <w:numFmt w:val="lowerLetter"/>
      <w:lvlText w:val="%1)"/>
      <w:lvlJc w:val="left"/>
      <w:pPr>
        <w:ind w:left="1069" w:hanging="360"/>
      </w:p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2A558AB"/>
    <w:multiLevelType w:val="hybridMultilevel"/>
    <w:tmpl w:val="24E23436"/>
    <w:lvl w:ilvl="0" w:tplc="FEB062D6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8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5CA"/>
    <w:rsid w:val="000009A4"/>
    <w:rsid w:val="0000332C"/>
    <w:rsid w:val="00010C62"/>
    <w:rsid w:val="00016B36"/>
    <w:rsid w:val="00022BB4"/>
    <w:rsid w:val="00025B21"/>
    <w:rsid w:val="0002744F"/>
    <w:rsid w:val="000275E0"/>
    <w:rsid w:val="000276A3"/>
    <w:rsid w:val="000415E8"/>
    <w:rsid w:val="000426FA"/>
    <w:rsid w:val="000441EC"/>
    <w:rsid w:val="00044BBD"/>
    <w:rsid w:val="000517E3"/>
    <w:rsid w:val="00052271"/>
    <w:rsid w:val="00056067"/>
    <w:rsid w:val="00063F4E"/>
    <w:rsid w:val="0006411C"/>
    <w:rsid w:val="0006713F"/>
    <w:rsid w:val="000676B6"/>
    <w:rsid w:val="000766B5"/>
    <w:rsid w:val="000766C0"/>
    <w:rsid w:val="000804D2"/>
    <w:rsid w:val="00085583"/>
    <w:rsid w:val="00086B68"/>
    <w:rsid w:val="00090B87"/>
    <w:rsid w:val="000930F2"/>
    <w:rsid w:val="000968A8"/>
    <w:rsid w:val="000969F1"/>
    <w:rsid w:val="00096E84"/>
    <w:rsid w:val="000A144C"/>
    <w:rsid w:val="000A71D9"/>
    <w:rsid w:val="000B119B"/>
    <w:rsid w:val="000B2739"/>
    <w:rsid w:val="000B39F9"/>
    <w:rsid w:val="000B571C"/>
    <w:rsid w:val="000D5A63"/>
    <w:rsid w:val="000D7825"/>
    <w:rsid w:val="000E0F94"/>
    <w:rsid w:val="000F4C0E"/>
    <w:rsid w:val="0010741F"/>
    <w:rsid w:val="00110E61"/>
    <w:rsid w:val="00114D2E"/>
    <w:rsid w:val="00125028"/>
    <w:rsid w:val="0012679D"/>
    <w:rsid w:val="00134D46"/>
    <w:rsid w:val="00137D7B"/>
    <w:rsid w:val="00141B1A"/>
    <w:rsid w:val="0014353E"/>
    <w:rsid w:val="00143AA3"/>
    <w:rsid w:val="0014794A"/>
    <w:rsid w:val="00162E07"/>
    <w:rsid w:val="001700B1"/>
    <w:rsid w:val="00181496"/>
    <w:rsid w:val="001A209D"/>
    <w:rsid w:val="001A4F5A"/>
    <w:rsid w:val="001A6143"/>
    <w:rsid w:val="001B351F"/>
    <w:rsid w:val="001B48B2"/>
    <w:rsid w:val="001B5FB9"/>
    <w:rsid w:val="001B6768"/>
    <w:rsid w:val="001B6F4C"/>
    <w:rsid w:val="001C075D"/>
    <w:rsid w:val="001C2588"/>
    <w:rsid w:val="001C61FE"/>
    <w:rsid w:val="001D2FC5"/>
    <w:rsid w:val="001D53B0"/>
    <w:rsid w:val="001D70CC"/>
    <w:rsid w:val="001F2FA1"/>
    <w:rsid w:val="00203FC1"/>
    <w:rsid w:val="0020555E"/>
    <w:rsid w:val="00213025"/>
    <w:rsid w:val="00215EA8"/>
    <w:rsid w:val="0021731D"/>
    <w:rsid w:val="00223299"/>
    <w:rsid w:val="00223C7C"/>
    <w:rsid w:val="0023112B"/>
    <w:rsid w:val="0023250F"/>
    <w:rsid w:val="00235083"/>
    <w:rsid w:val="0024392F"/>
    <w:rsid w:val="00244FA9"/>
    <w:rsid w:val="00252E22"/>
    <w:rsid w:val="002572AD"/>
    <w:rsid w:val="00262889"/>
    <w:rsid w:val="00266DBA"/>
    <w:rsid w:val="002740EA"/>
    <w:rsid w:val="00277E53"/>
    <w:rsid w:val="00286FB2"/>
    <w:rsid w:val="002967BD"/>
    <w:rsid w:val="002A6456"/>
    <w:rsid w:val="002B545A"/>
    <w:rsid w:val="002B760A"/>
    <w:rsid w:val="002C12E2"/>
    <w:rsid w:val="002C1A84"/>
    <w:rsid w:val="002C2706"/>
    <w:rsid w:val="002C73B7"/>
    <w:rsid w:val="002C7B75"/>
    <w:rsid w:val="002D57C4"/>
    <w:rsid w:val="002D5813"/>
    <w:rsid w:val="002D61B8"/>
    <w:rsid w:val="002E1BFD"/>
    <w:rsid w:val="002E3F61"/>
    <w:rsid w:val="002F079F"/>
    <w:rsid w:val="002F08EE"/>
    <w:rsid w:val="0030412A"/>
    <w:rsid w:val="00310392"/>
    <w:rsid w:val="00332770"/>
    <w:rsid w:val="003347D8"/>
    <w:rsid w:val="00342E42"/>
    <w:rsid w:val="00344FF6"/>
    <w:rsid w:val="00356CA3"/>
    <w:rsid w:val="003674AD"/>
    <w:rsid w:val="00374D5E"/>
    <w:rsid w:val="00375948"/>
    <w:rsid w:val="00375AE0"/>
    <w:rsid w:val="00375B79"/>
    <w:rsid w:val="00380611"/>
    <w:rsid w:val="00381692"/>
    <w:rsid w:val="003817C7"/>
    <w:rsid w:val="003850B4"/>
    <w:rsid w:val="003A4F09"/>
    <w:rsid w:val="003A4FA9"/>
    <w:rsid w:val="003B072C"/>
    <w:rsid w:val="003B0909"/>
    <w:rsid w:val="003B69E9"/>
    <w:rsid w:val="003C4251"/>
    <w:rsid w:val="003C4CB1"/>
    <w:rsid w:val="003D5A24"/>
    <w:rsid w:val="003E39F9"/>
    <w:rsid w:val="003E6C00"/>
    <w:rsid w:val="003F2ECB"/>
    <w:rsid w:val="00403587"/>
    <w:rsid w:val="00405F68"/>
    <w:rsid w:val="00414315"/>
    <w:rsid w:val="004143E5"/>
    <w:rsid w:val="00432751"/>
    <w:rsid w:val="00433FD8"/>
    <w:rsid w:val="004517BD"/>
    <w:rsid w:val="00456DB0"/>
    <w:rsid w:val="00462E92"/>
    <w:rsid w:val="00475FB6"/>
    <w:rsid w:val="004765CA"/>
    <w:rsid w:val="004A5262"/>
    <w:rsid w:val="004D1AF9"/>
    <w:rsid w:val="004D7159"/>
    <w:rsid w:val="004E3647"/>
    <w:rsid w:val="004E3BE1"/>
    <w:rsid w:val="004E7BE1"/>
    <w:rsid w:val="004F0249"/>
    <w:rsid w:val="004F0323"/>
    <w:rsid w:val="00503F3C"/>
    <w:rsid w:val="00504E8D"/>
    <w:rsid w:val="00507524"/>
    <w:rsid w:val="00520909"/>
    <w:rsid w:val="00521DBE"/>
    <w:rsid w:val="00526730"/>
    <w:rsid w:val="00526815"/>
    <w:rsid w:val="005300FA"/>
    <w:rsid w:val="00535203"/>
    <w:rsid w:val="00536076"/>
    <w:rsid w:val="00540A99"/>
    <w:rsid w:val="00542862"/>
    <w:rsid w:val="005433A6"/>
    <w:rsid w:val="005526F8"/>
    <w:rsid w:val="005547C0"/>
    <w:rsid w:val="005630AC"/>
    <w:rsid w:val="00564683"/>
    <w:rsid w:val="00564A0E"/>
    <w:rsid w:val="00570EA6"/>
    <w:rsid w:val="00580773"/>
    <w:rsid w:val="00580C94"/>
    <w:rsid w:val="00586617"/>
    <w:rsid w:val="00592092"/>
    <w:rsid w:val="005924DA"/>
    <w:rsid w:val="00594620"/>
    <w:rsid w:val="00595D6B"/>
    <w:rsid w:val="005967D3"/>
    <w:rsid w:val="005969C5"/>
    <w:rsid w:val="005A4C15"/>
    <w:rsid w:val="005B188C"/>
    <w:rsid w:val="005B23E5"/>
    <w:rsid w:val="005B3F52"/>
    <w:rsid w:val="005B464F"/>
    <w:rsid w:val="005B6579"/>
    <w:rsid w:val="005D5B0C"/>
    <w:rsid w:val="005D7FE7"/>
    <w:rsid w:val="005E21C5"/>
    <w:rsid w:val="005E4E38"/>
    <w:rsid w:val="005F698B"/>
    <w:rsid w:val="00603010"/>
    <w:rsid w:val="00606871"/>
    <w:rsid w:val="00607B51"/>
    <w:rsid w:val="006125FB"/>
    <w:rsid w:val="006326E2"/>
    <w:rsid w:val="0063343C"/>
    <w:rsid w:val="00634C28"/>
    <w:rsid w:val="00642448"/>
    <w:rsid w:val="00645149"/>
    <w:rsid w:val="0065319E"/>
    <w:rsid w:val="00655582"/>
    <w:rsid w:val="00657401"/>
    <w:rsid w:val="00670CF0"/>
    <w:rsid w:val="00671C5C"/>
    <w:rsid w:val="00672B30"/>
    <w:rsid w:val="006751BC"/>
    <w:rsid w:val="006831F4"/>
    <w:rsid w:val="00683DA8"/>
    <w:rsid w:val="00686DC1"/>
    <w:rsid w:val="006921E3"/>
    <w:rsid w:val="006936BC"/>
    <w:rsid w:val="006A53C3"/>
    <w:rsid w:val="006B3AE1"/>
    <w:rsid w:val="006B5F81"/>
    <w:rsid w:val="006C0ACC"/>
    <w:rsid w:val="006E1A0D"/>
    <w:rsid w:val="006E32A6"/>
    <w:rsid w:val="006E4141"/>
    <w:rsid w:val="006E54E0"/>
    <w:rsid w:val="00701BEC"/>
    <w:rsid w:val="0071576E"/>
    <w:rsid w:val="00720D9D"/>
    <w:rsid w:val="00721725"/>
    <w:rsid w:val="00722449"/>
    <w:rsid w:val="00726861"/>
    <w:rsid w:val="00730219"/>
    <w:rsid w:val="00731947"/>
    <w:rsid w:val="0073696B"/>
    <w:rsid w:val="00740655"/>
    <w:rsid w:val="00740C5E"/>
    <w:rsid w:val="00745B59"/>
    <w:rsid w:val="00754B3A"/>
    <w:rsid w:val="00762515"/>
    <w:rsid w:val="00771F30"/>
    <w:rsid w:val="00777619"/>
    <w:rsid w:val="0078781C"/>
    <w:rsid w:val="007A248D"/>
    <w:rsid w:val="007B012F"/>
    <w:rsid w:val="007B30E0"/>
    <w:rsid w:val="007C22F3"/>
    <w:rsid w:val="007E49A4"/>
    <w:rsid w:val="007F091E"/>
    <w:rsid w:val="007F112D"/>
    <w:rsid w:val="007F1D94"/>
    <w:rsid w:val="007F5F23"/>
    <w:rsid w:val="007F7F07"/>
    <w:rsid w:val="00804837"/>
    <w:rsid w:val="00804843"/>
    <w:rsid w:val="008266B8"/>
    <w:rsid w:val="008400D7"/>
    <w:rsid w:val="0084412E"/>
    <w:rsid w:val="008449F3"/>
    <w:rsid w:val="00844E0D"/>
    <w:rsid w:val="008560C4"/>
    <w:rsid w:val="00860FD5"/>
    <w:rsid w:val="00861762"/>
    <w:rsid w:val="00864AB8"/>
    <w:rsid w:val="00866B46"/>
    <w:rsid w:val="00871C7A"/>
    <w:rsid w:val="00880615"/>
    <w:rsid w:val="00893125"/>
    <w:rsid w:val="008B4653"/>
    <w:rsid w:val="008B4B5E"/>
    <w:rsid w:val="008B6341"/>
    <w:rsid w:val="008B7472"/>
    <w:rsid w:val="008D2907"/>
    <w:rsid w:val="008E0EED"/>
    <w:rsid w:val="008F4A29"/>
    <w:rsid w:val="008F4F82"/>
    <w:rsid w:val="008F644C"/>
    <w:rsid w:val="00930449"/>
    <w:rsid w:val="0093386A"/>
    <w:rsid w:val="00934679"/>
    <w:rsid w:val="00941BCD"/>
    <w:rsid w:val="0094627D"/>
    <w:rsid w:val="009473D6"/>
    <w:rsid w:val="009502C7"/>
    <w:rsid w:val="009536E1"/>
    <w:rsid w:val="00954CE5"/>
    <w:rsid w:val="00960E27"/>
    <w:rsid w:val="00962FBE"/>
    <w:rsid w:val="009669CF"/>
    <w:rsid w:val="0098455A"/>
    <w:rsid w:val="00985B6C"/>
    <w:rsid w:val="00995ABC"/>
    <w:rsid w:val="009A07C6"/>
    <w:rsid w:val="009A741A"/>
    <w:rsid w:val="009A7AB8"/>
    <w:rsid w:val="009B7BA7"/>
    <w:rsid w:val="009C2031"/>
    <w:rsid w:val="009C4979"/>
    <w:rsid w:val="009D55EE"/>
    <w:rsid w:val="009E0E88"/>
    <w:rsid w:val="009E175B"/>
    <w:rsid w:val="009E1F5E"/>
    <w:rsid w:val="009E36B6"/>
    <w:rsid w:val="009E560F"/>
    <w:rsid w:val="009F658C"/>
    <w:rsid w:val="00A00A82"/>
    <w:rsid w:val="00A0668B"/>
    <w:rsid w:val="00A06C45"/>
    <w:rsid w:val="00A06FDF"/>
    <w:rsid w:val="00A1363D"/>
    <w:rsid w:val="00A15098"/>
    <w:rsid w:val="00A238A5"/>
    <w:rsid w:val="00A35DF1"/>
    <w:rsid w:val="00A43FB2"/>
    <w:rsid w:val="00A469ED"/>
    <w:rsid w:val="00A47483"/>
    <w:rsid w:val="00A477C5"/>
    <w:rsid w:val="00A53855"/>
    <w:rsid w:val="00A565CF"/>
    <w:rsid w:val="00A579DB"/>
    <w:rsid w:val="00A74CD8"/>
    <w:rsid w:val="00A854CC"/>
    <w:rsid w:val="00A857E7"/>
    <w:rsid w:val="00A95ECC"/>
    <w:rsid w:val="00AB2FCD"/>
    <w:rsid w:val="00AB59A4"/>
    <w:rsid w:val="00AC4D8F"/>
    <w:rsid w:val="00AC5CF4"/>
    <w:rsid w:val="00AE0EAC"/>
    <w:rsid w:val="00AE2349"/>
    <w:rsid w:val="00AE5647"/>
    <w:rsid w:val="00AF1A08"/>
    <w:rsid w:val="00B01A2B"/>
    <w:rsid w:val="00B0542D"/>
    <w:rsid w:val="00B21547"/>
    <w:rsid w:val="00B37B10"/>
    <w:rsid w:val="00B572DF"/>
    <w:rsid w:val="00B6483A"/>
    <w:rsid w:val="00B849A2"/>
    <w:rsid w:val="00B857ED"/>
    <w:rsid w:val="00BB15AD"/>
    <w:rsid w:val="00BB2CF1"/>
    <w:rsid w:val="00BB3555"/>
    <w:rsid w:val="00BB6189"/>
    <w:rsid w:val="00BC3145"/>
    <w:rsid w:val="00BD4224"/>
    <w:rsid w:val="00BE4CFF"/>
    <w:rsid w:val="00BE53EA"/>
    <w:rsid w:val="00BF4F99"/>
    <w:rsid w:val="00C070CC"/>
    <w:rsid w:val="00C10111"/>
    <w:rsid w:val="00C138D9"/>
    <w:rsid w:val="00C14301"/>
    <w:rsid w:val="00C2576A"/>
    <w:rsid w:val="00C30AA1"/>
    <w:rsid w:val="00C3159A"/>
    <w:rsid w:val="00C32A66"/>
    <w:rsid w:val="00C32CD3"/>
    <w:rsid w:val="00C35914"/>
    <w:rsid w:val="00C426BC"/>
    <w:rsid w:val="00C61D3E"/>
    <w:rsid w:val="00C620C9"/>
    <w:rsid w:val="00C721E4"/>
    <w:rsid w:val="00C84FA3"/>
    <w:rsid w:val="00C858EC"/>
    <w:rsid w:val="00C91D99"/>
    <w:rsid w:val="00C92A8D"/>
    <w:rsid w:val="00C96C6A"/>
    <w:rsid w:val="00CB0FE5"/>
    <w:rsid w:val="00CB1075"/>
    <w:rsid w:val="00CB457B"/>
    <w:rsid w:val="00CB71B8"/>
    <w:rsid w:val="00CB7584"/>
    <w:rsid w:val="00CD04D3"/>
    <w:rsid w:val="00CD08C1"/>
    <w:rsid w:val="00CD3103"/>
    <w:rsid w:val="00CD78AF"/>
    <w:rsid w:val="00CF296B"/>
    <w:rsid w:val="00CF41E0"/>
    <w:rsid w:val="00CF4985"/>
    <w:rsid w:val="00D06439"/>
    <w:rsid w:val="00D2683E"/>
    <w:rsid w:val="00D30657"/>
    <w:rsid w:val="00D31C72"/>
    <w:rsid w:val="00D45575"/>
    <w:rsid w:val="00D54A6D"/>
    <w:rsid w:val="00D55E4B"/>
    <w:rsid w:val="00D60EB4"/>
    <w:rsid w:val="00D6161B"/>
    <w:rsid w:val="00D7730C"/>
    <w:rsid w:val="00D80227"/>
    <w:rsid w:val="00D83541"/>
    <w:rsid w:val="00D8546B"/>
    <w:rsid w:val="00D91DCA"/>
    <w:rsid w:val="00D9401D"/>
    <w:rsid w:val="00D9612B"/>
    <w:rsid w:val="00DA17C1"/>
    <w:rsid w:val="00DA70AD"/>
    <w:rsid w:val="00DD1EB1"/>
    <w:rsid w:val="00DD6579"/>
    <w:rsid w:val="00DE0D5F"/>
    <w:rsid w:val="00DE23A6"/>
    <w:rsid w:val="00DE560D"/>
    <w:rsid w:val="00DE7F1C"/>
    <w:rsid w:val="00DF59FD"/>
    <w:rsid w:val="00E140E0"/>
    <w:rsid w:val="00E17265"/>
    <w:rsid w:val="00E17A32"/>
    <w:rsid w:val="00E46108"/>
    <w:rsid w:val="00E476B1"/>
    <w:rsid w:val="00E5350D"/>
    <w:rsid w:val="00E558E8"/>
    <w:rsid w:val="00E622D8"/>
    <w:rsid w:val="00E63CE2"/>
    <w:rsid w:val="00E7133E"/>
    <w:rsid w:val="00E81C89"/>
    <w:rsid w:val="00E82E42"/>
    <w:rsid w:val="00E85E7B"/>
    <w:rsid w:val="00E90214"/>
    <w:rsid w:val="00E90EC9"/>
    <w:rsid w:val="00E91CDB"/>
    <w:rsid w:val="00EC4EF1"/>
    <w:rsid w:val="00ED4B84"/>
    <w:rsid w:val="00ED7235"/>
    <w:rsid w:val="00ED748D"/>
    <w:rsid w:val="00EF32BE"/>
    <w:rsid w:val="00EF530E"/>
    <w:rsid w:val="00F22D77"/>
    <w:rsid w:val="00F44824"/>
    <w:rsid w:val="00F45A3C"/>
    <w:rsid w:val="00F605A9"/>
    <w:rsid w:val="00F73BB6"/>
    <w:rsid w:val="00F74734"/>
    <w:rsid w:val="00F7638D"/>
    <w:rsid w:val="00F82C1E"/>
    <w:rsid w:val="00F87E25"/>
    <w:rsid w:val="00F93476"/>
    <w:rsid w:val="00F971F3"/>
    <w:rsid w:val="00FA3E4F"/>
    <w:rsid w:val="00FA537C"/>
    <w:rsid w:val="00FA7C9C"/>
    <w:rsid w:val="00FB4B17"/>
    <w:rsid w:val="00FB5A27"/>
    <w:rsid w:val="00FB5F4A"/>
    <w:rsid w:val="00FB7480"/>
    <w:rsid w:val="00FC3282"/>
    <w:rsid w:val="00FD03F1"/>
    <w:rsid w:val="00FD16C3"/>
    <w:rsid w:val="00FE47F0"/>
    <w:rsid w:val="00FE4D29"/>
    <w:rsid w:val="00FE5E55"/>
    <w:rsid w:val="00FE6B44"/>
    <w:rsid w:val="00FF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591E7"/>
  <w15:chartTrackingRefBased/>
  <w15:docId w15:val="{7A4348E9-0459-4949-B4A4-8212F2866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he-IL"/>
      </w:rPr>
    </w:rPrDefault>
    <w:pPrDefault>
      <w:pPr>
        <w:spacing w:line="36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61762"/>
    <w:pPr>
      <w:ind w:left="720"/>
      <w:contextualSpacing/>
    </w:p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D60EB4"/>
    <w:pPr>
      <w:spacing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D60EB4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D60E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92A468-4612-4F40-8F42-DD22CA592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577</Words>
  <Characters>3120</Characters>
  <Application>Microsoft Office Word</Application>
  <DocSecurity>0</DocSecurity>
  <Lines>26</Lines>
  <Paragraphs>7</Paragraphs>
  <ScaleCrop>false</ScaleCrop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Mata</dc:creator>
  <cp:keywords/>
  <dc:description/>
  <cp:lastModifiedBy>Jorge Mata</cp:lastModifiedBy>
  <cp:revision>6</cp:revision>
  <dcterms:created xsi:type="dcterms:W3CDTF">2022-02-16T11:03:00Z</dcterms:created>
  <dcterms:modified xsi:type="dcterms:W3CDTF">2022-02-16T11:05:00Z</dcterms:modified>
</cp:coreProperties>
</file>